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90" w:rsidRDefault="004B25CB">
      <w:r>
        <w:rPr>
          <w:noProof/>
          <w:lang w:eastAsia="es-VE"/>
        </w:rPr>
        <w:drawing>
          <wp:anchor distT="0" distB="0" distL="114300" distR="114300" simplePos="0" relativeHeight="251696128" behindDoc="0" locked="0" layoutInCell="1" allowOverlap="1" wp14:anchorId="02420023" wp14:editId="390C00BA">
            <wp:simplePos x="0" y="0"/>
            <wp:positionH relativeFrom="page">
              <wp:align>left</wp:align>
            </wp:positionH>
            <wp:positionV relativeFrom="paragraph">
              <wp:posOffset>-2024380</wp:posOffset>
            </wp:positionV>
            <wp:extent cx="7750175" cy="10363200"/>
            <wp:effectExtent l="0" t="0" r="317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175" cy="1036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190" w:rsidRDefault="00A43190"/>
    <w:p w:rsidR="00A43190" w:rsidRDefault="00A43190"/>
    <w:p w:rsidR="00A43190" w:rsidRDefault="007C75B6">
      <w:r w:rsidRPr="007C75B6">
        <w:rPr>
          <w:noProof/>
          <w:lang w:eastAsia="es-VE"/>
        </w:rPr>
        <w:drawing>
          <wp:anchor distT="0" distB="0" distL="114300" distR="114300" simplePos="0" relativeHeight="251698176" behindDoc="0" locked="0" layoutInCell="1" allowOverlap="1" wp14:anchorId="1C6E647C" wp14:editId="5211B579">
            <wp:simplePos x="0" y="0"/>
            <wp:positionH relativeFrom="page">
              <wp:posOffset>771525</wp:posOffset>
            </wp:positionH>
            <wp:positionV relativeFrom="paragraph">
              <wp:posOffset>1943735</wp:posOffset>
            </wp:positionV>
            <wp:extent cx="6529070" cy="3413760"/>
            <wp:effectExtent l="0" t="0" r="508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VE"/>
        </w:rPr>
        <w:drawing>
          <wp:anchor distT="0" distB="0" distL="114300" distR="114300" simplePos="0" relativeHeight="251701248" behindDoc="0" locked="0" layoutInCell="1" allowOverlap="1" wp14:anchorId="744CE4ED" wp14:editId="44F74D83">
            <wp:simplePos x="0" y="0"/>
            <wp:positionH relativeFrom="page">
              <wp:posOffset>2987675</wp:posOffset>
            </wp:positionH>
            <wp:positionV relativeFrom="paragraph">
              <wp:posOffset>1098550</wp:posOffset>
            </wp:positionV>
            <wp:extent cx="1993265" cy="939165"/>
            <wp:effectExtent l="0" t="0" r="698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DE4708">
      <w:r w:rsidRPr="007C75B6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A55501" wp14:editId="16BACE53">
                <wp:simplePos x="0" y="0"/>
                <wp:positionH relativeFrom="margin">
                  <wp:posOffset>-325755</wp:posOffset>
                </wp:positionH>
                <wp:positionV relativeFrom="paragraph">
                  <wp:posOffset>306705</wp:posOffset>
                </wp:positionV>
                <wp:extent cx="5768340" cy="1571625"/>
                <wp:effectExtent l="0" t="0" r="0" b="0"/>
                <wp:wrapNone/>
                <wp:docPr id="29" name="6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157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6AC7" w:rsidRPr="00DE4708" w:rsidRDefault="00E86AC7" w:rsidP="001A55AD">
                            <w:pPr>
                              <w:pStyle w:val="Textodeglobo"/>
                              <w:jc w:val="center"/>
                              <w:rPr>
                                <w:sz w:val="14"/>
                              </w:rPr>
                            </w:pPr>
                            <w:r w:rsidRPr="00DE4708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72"/>
                                <w:lang w:val="es-ES"/>
                              </w:rPr>
                              <w:t>Manual de Normas y Procedimientos de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72"/>
                                <w:lang w:val="es-ES"/>
                              </w:rPr>
                              <w:t xml:space="preserve"> la Dirección de</w:t>
                            </w:r>
                            <w:r w:rsidRPr="00DE4708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72"/>
                                <w:lang w:val="es-ES"/>
                              </w:rPr>
                              <w:t xml:space="preserve"> Planificación y Presupuesto.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55501" id="_x0000_t202" coordsize="21600,21600" o:spt="202" path="m,l,21600r21600,l21600,xe">
                <v:stroke joinstyle="miter"/>
                <v:path gradientshapeok="t" o:connecttype="rect"/>
              </v:shapetype>
              <v:shape id="6 CuadroTexto" o:spid="_x0000_s1026" type="#_x0000_t202" style="position:absolute;margin-left:-25.65pt;margin-top:24.15pt;width:454.2pt;height:123.75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" filled="f" stroked="f">
                <v:textbox>
                  <w:txbxContent>
                    <w:p w:rsidR="00E86AC7" w:rsidRPr="00DE4708" w:rsidRDefault="00E86AC7" w:rsidP="001A55AD">
                      <w:pPr>
                        <w:pStyle w:val="Textodeglobo"/>
                        <w:jc w:val="center"/>
                        <w:rPr>
                          <w:sz w:val="14"/>
                        </w:rPr>
                      </w:pPr>
                      <w:r w:rsidRPr="00DE4708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4"/>
                          <w:sz w:val="56"/>
                          <w:szCs w:val="72"/>
                          <w:lang w:val="es-ES"/>
                        </w:rPr>
                        <w:t>Manual de Normas y Procedimientos de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4"/>
                          <w:sz w:val="56"/>
                          <w:szCs w:val="72"/>
                          <w:lang w:val="es-ES"/>
                        </w:rPr>
                        <w:t xml:space="preserve"> la Dirección de</w:t>
                      </w:r>
                      <w:r w:rsidRPr="00DE4708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4"/>
                          <w:sz w:val="56"/>
                          <w:szCs w:val="72"/>
                          <w:lang w:val="es-ES"/>
                        </w:rPr>
                        <w:t xml:space="preserve"> Planificación y Presupuesto.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Default="00A43190"/>
    <w:p w:rsidR="00A43190" w:rsidRPr="00F723BD" w:rsidRDefault="007C75B6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0B124E" wp14:editId="47CA245C">
                <wp:simplePos x="0" y="0"/>
                <wp:positionH relativeFrom="page">
                  <wp:posOffset>3326130</wp:posOffset>
                </wp:positionH>
                <wp:positionV relativeFrom="paragraph">
                  <wp:posOffset>283845</wp:posOffset>
                </wp:positionV>
                <wp:extent cx="1709420" cy="368935"/>
                <wp:effectExtent l="0" t="0" r="0" b="0"/>
                <wp:wrapNone/>
                <wp:docPr id="5" name="4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6AC7" w:rsidRDefault="00E86AC7" w:rsidP="007C75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Mayo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wrap="square" rtlCol="0" anchor="b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0B124E" id="4 CuadroTexto" o:spid="_x0000_s1027" type="#_x0000_t202" style="position:absolute;margin-left:261.9pt;margin-top:22.35pt;width:134.6pt;height:29.05pt;z-index:2517032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" filled="f" stroked="f">
                <v:textbox style="mso-fit-shape-to-text:t">
                  <w:txbxContent>
                    <w:p w:rsidR="00E86AC7" w:rsidRDefault="00E86AC7" w:rsidP="007C75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Mayo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32F92" w:rsidRPr="00032F92" w:rsidRDefault="00032F92" w:rsidP="00032F92">
      <w:pPr>
        <w:jc w:val="both"/>
        <w:rPr>
          <w:rFonts w:ascii="Calibri" w:eastAsia="Times New Roman" w:hAnsi="Calibri" w:cs="Times New Roman"/>
          <w:vanish/>
          <w:sz w:val="20"/>
          <w:szCs w:val="20"/>
          <w:lang w:eastAsia="es-VE"/>
        </w:rPr>
      </w:pPr>
    </w:p>
    <w:p w:rsidR="00256F5E" w:rsidRDefault="00256F5E" w:rsidP="00F723BD">
      <w:pPr>
        <w:tabs>
          <w:tab w:val="left" w:pos="2171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u w:val="single"/>
          <w:lang w:eastAsia="es-VE"/>
        </w:rPr>
      </w:pPr>
    </w:p>
    <w:p w:rsidR="00212F54" w:rsidRPr="00F723BD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VE"/>
        </w:rPr>
      </w:pPr>
      <w:r w:rsidRPr="00F723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VE"/>
        </w:rPr>
        <w:t>AUTORIDADES DE LA UNELLEZ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E86AC7" w:rsidRDefault="00E86AC7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noProof/>
          <w:sz w:val="28"/>
          <w:szCs w:val="28"/>
          <w:lang w:eastAsia="es-VE"/>
        </w:rPr>
        <w:drawing>
          <wp:inline distT="0" distB="0" distL="0" distR="0" wp14:anchorId="07A56E03" wp14:editId="707A12E6">
            <wp:extent cx="865505" cy="56070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Dr. Alberto Quintero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Rector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MSc. Jesús Manuel Monsalve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Servicios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Oscar Hurtado</w:t>
      </w:r>
    </w:p>
    <w:p w:rsidR="00212F54" w:rsidRPr="00212F54" w:rsidRDefault="00212F54" w:rsidP="00074B4C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Secretario General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Dra. Arlene Josefina Vergaras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Vice-Rectora de Planificación y Desarrollo Social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Alberto Herrera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Producción Agrícola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>Prof. Marys Orasma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Planificación y Desarrollo Regional</w:t>
      </w: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s-VE"/>
        </w:rPr>
      </w:pPr>
    </w:p>
    <w:p w:rsidR="00212F54" w:rsidRPr="00212F54" w:rsidRDefault="00212F54" w:rsidP="00212F54">
      <w:pPr>
        <w:tabs>
          <w:tab w:val="left" w:pos="2171"/>
        </w:tabs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sz w:val="28"/>
          <w:szCs w:val="28"/>
          <w:lang w:eastAsia="es-VE"/>
        </w:rPr>
        <w:t xml:space="preserve">Prof. </w:t>
      </w:r>
      <w:r w:rsidR="00BF59D4">
        <w:rPr>
          <w:rFonts w:ascii="Calibri" w:eastAsia="Times New Roman" w:hAnsi="Calibri" w:cs="Times New Roman"/>
          <w:sz w:val="28"/>
          <w:szCs w:val="28"/>
          <w:lang w:eastAsia="es-VE"/>
        </w:rPr>
        <w:t>Wilmer</w:t>
      </w:r>
      <w:r w:rsidR="00652A5B">
        <w:rPr>
          <w:rFonts w:ascii="Calibri" w:eastAsia="Times New Roman" w:hAnsi="Calibri" w:cs="Times New Roman"/>
          <w:sz w:val="28"/>
          <w:szCs w:val="28"/>
          <w:lang w:eastAsia="es-VE"/>
        </w:rPr>
        <w:t xml:space="preserve"> Salazar</w:t>
      </w:r>
    </w:p>
    <w:p w:rsidR="00212F54" w:rsidRPr="00212F54" w:rsidRDefault="00212F54" w:rsidP="00212F54">
      <w:pPr>
        <w:jc w:val="center"/>
        <w:rPr>
          <w:rFonts w:ascii="Calibri" w:eastAsia="Times New Roman" w:hAnsi="Calibri" w:cs="Times New Roman"/>
          <w:b/>
          <w:vanish/>
          <w:sz w:val="28"/>
          <w:szCs w:val="28"/>
          <w:lang w:eastAsia="es-VE"/>
        </w:rPr>
      </w:pPr>
      <w:r w:rsidRPr="00212F54">
        <w:rPr>
          <w:rFonts w:ascii="Calibri" w:eastAsia="Times New Roman" w:hAnsi="Calibri" w:cs="Times New Roman"/>
          <w:b/>
          <w:sz w:val="28"/>
          <w:szCs w:val="28"/>
          <w:lang w:eastAsia="es-VE"/>
        </w:rPr>
        <w:t>Vice-Rector de Infraestructura y Procesos Industriales</w:t>
      </w:r>
    </w:p>
    <w:p w:rsidR="00CD46F8" w:rsidRDefault="00CD46F8"/>
    <w:p w:rsidR="00CD46F8" w:rsidRDefault="00CD46F8"/>
    <w:p w:rsidR="007A7585" w:rsidRDefault="007A7585"/>
    <w:p w:rsidR="007A7585" w:rsidRDefault="007A7585"/>
    <w:p w:rsidR="00CD46F8" w:rsidRDefault="00CD46F8"/>
    <w:tbl>
      <w:tblPr>
        <w:tblStyle w:val="Tabladecuadrcula5oscura-nfasis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8"/>
        <w:gridCol w:w="3837"/>
        <w:gridCol w:w="398"/>
        <w:gridCol w:w="1686"/>
      </w:tblGrid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val="es-ES" w:eastAsia="zh-CN"/>
              </w:rPr>
              <w:t>HOJA DE VIDA</w:t>
            </w:r>
          </w:p>
        </w:tc>
      </w:tr>
      <w:tr w:rsidR="00212F54" w:rsidRPr="00032F92" w:rsidTr="00D90CCA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73" w:type="dxa"/>
            <w:gridSpan w:val="3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 xml:space="preserve">                  TÍTULO DEL MANUAL</w:t>
            </w:r>
          </w:p>
        </w:tc>
        <w:tc>
          <w:tcPr>
            <w:tcW w:w="1686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 xml:space="preserve">Versión  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73" w:type="dxa"/>
            <w:gridSpan w:val="3"/>
            <w:shd w:val="clear" w:color="auto" w:fill="auto"/>
          </w:tcPr>
          <w:p w:rsidR="00212F54" w:rsidRPr="00032F92" w:rsidRDefault="00212F54" w:rsidP="001A55AD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 xml:space="preserve">MANUAL DE </w:t>
            </w:r>
            <w:r w:rsidR="001A55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NORMAS Y PROCEDIMIENTOS</w:t>
            </w: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 xml:space="preserve"> </w:t>
            </w:r>
            <w:r w:rsidR="00652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XXXXXXX…</w:t>
            </w:r>
          </w:p>
        </w:tc>
        <w:tc>
          <w:tcPr>
            <w:tcW w:w="1686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  <w:t>01</w:t>
            </w:r>
          </w:p>
        </w:tc>
      </w:tr>
      <w:tr w:rsidR="00212F54" w:rsidRPr="00032F92" w:rsidTr="00D90CCA">
        <w:trPr>
          <w:trHeight w:val="4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auto"/>
          </w:tcPr>
          <w:p w:rsidR="00212F54" w:rsidRPr="00032F92" w:rsidRDefault="00212F54" w:rsidP="00E86AC7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El presente Manual</w:t>
            </w:r>
            <w:r w:rsidR="00DE4708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de Normas y Procedimientos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fue elaborado por la </w:t>
            </w:r>
            <w:r w:rsidR="00DE4708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Dirección de </w:t>
            </w:r>
            <w:r w:rsidR="00E86AC7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XXXXXXXX  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, para </w:t>
            </w:r>
            <w:r w:rsidR="00652A5B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>la</w:t>
            </w:r>
            <w:r w:rsidR="00DE4708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debida</w:t>
            </w:r>
            <w:r w:rsidR="00652A5B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revisión</w:t>
            </w:r>
            <w:r w:rsidR="00E86AC7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de la Dirección de Planificación y Presupuesto Institucional</w:t>
            </w:r>
            <w:r w:rsidR="00652A5B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  y su posterior 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val="es-ES" w:eastAsia="zh-CN"/>
              </w:rPr>
              <w:t xml:space="preserve">aprobación del Consejo Directivo de la Universidad Nacional Experimental de los Llanos Occidentales “Ezequiel Zamora”. 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ELABORADO POR:</w:t>
            </w:r>
          </w:p>
        </w:tc>
      </w:tr>
      <w:tr w:rsidR="00212F54" w:rsidRPr="00032F92" w:rsidTr="00D90CCA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Esp.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XXXXX  </w:t>
            </w:r>
            <w:proofErr w:type="spellStart"/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Jefe de la Oficina de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6436B2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 xml:space="preserve">XXXX  </w:t>
            </w:r>
            <w:proofErr w:type="spellStart"/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0706D2" w:rsidP="000706D2">
            <w:pPr>
              <w:widowControl w:val="0"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es-VE"/>
              </w:rPr>
              <w:t>Jefe de Compra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XXXXX 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Planificador Central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6436B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MSc.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XXXXXX</w:t>
            </w: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 xml:space="preserve"> </w:t>
            </w:r>
            <w:r w:rsidR="006436B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XXXXX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16"/>
                <w:lang w:val="es-ES" w:eastAsia="zh-CN"/>
              </w:rPr>
              <w:t>Planificador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COLABORADORES:</w:t>
            </w:r>
          </w:p>
        </w:tc>
      </w:tr>
      <w:tr w:rsidR="00DE4708" w:rsidRPr="00032F92" w:rsidTr="00D90CCA">
        <w:trPr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auto"/>
          </w:tcPr>
          <w:p w:rsidR="00DE4708" w:rsidRPr="00032F92" w:rsidRDefault="00DE4708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 Central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Especialista en Tecnología de Información y Comunicación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Formulación Presupuestaria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2A2A22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Lcda. </w:t>
            </w:r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2A2A2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3C7D9E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Lcda. </w:t>
            </w:r>
            <w:r w:rsidR="003C7D9E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 X XXXX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Control Presupuestario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ES" w:eastAsia="zh-CN"/>
              </w:rPr>
            </w:pPr>
          </w:p>
        </w:tc>
      </w:tr>
      <w:tr w:rsidR="00212F54" w:rsidRPr="00032F92" w:rsidTr="00D90CCA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REVISADO POR: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 Y SELLO</w:t>
            </w:r>
          </w:p>
        </w:tc>
      </w:tr>
      <w:tr w:rsidR="00212F54" w:rsidRPr="00032F92" w:rsidTr="00D90CCA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931427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</w:t>
            </w:r>
            <w:r w:rsidR="00931427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XXXX </w:t>
            </w:r>
            <w:proofErr w:type="spellStart"/>
            <w:r w:rsidR="00931427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3C7D9E">
            <w:pPr>
              <w:widowControl w:val="0"/>
              <w:suppressAutoHyphens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Coordinador de Evaluación</w:t>
            </w:r>
            <w:r w:rsidR="003C7D9E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 y Desarrollo Organizacional</w:t>
            </w: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EC2436" w:rsidP="00EC2436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 xml:space="preserve">MSc. XXXXX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XXXXX</w:t>
            </w:r>
            <w:proofErr w:type="spellEnd"/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  <w:t>Planificador Central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</w:p>
        </w:tc>
      </w:tr>
      <w:tr w:rsidR="00212F54" w:rsidRPr="00032F92" w:rsidTr="00D90CCA">
        <w:trPr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s-ES" w:eastAsia="zh-CN"/>
              </w:rPr>
              <w:t>AVALADO POR: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NOMBRE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CARGO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</w:pPr>
            <w:r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zh-CN"/>
              </w:rPr>
              <w:t>FIRMA Y SELLO</w:t>
            </w:r>
          </w:p>
        </w:tc>
      </w:tr>
      <w:tr w:rsidR="00212F54" w:rsidRPr="00032F92" w:rsidTr="00D90CCA">
        <w:trPr>
          <w:trHeight w:val="4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Dr. Alberto Quintero</w:t>
            </w:r>
          </w:p>
        </w:tc>
        <w:tc>
          <w:tcPr>
            <w:tcW w:w="3837" w:type="dxa"/>
            <w:shd w:val="clear" w:color="auto" w:fill="auto"/>
          </w:tcPr>
          <w:p w:rsidR="00212F54" w:rsidRPr="00032F92" w:rsidRDefault="00212F54" w:rsidP="009112FB">
            <w:pPr>
              <w:widowControl w:val="0"/>
              <w:autoSpaceDE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Rector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212F54" w:rsidRPr="00032F92" w:rsidRDefault="00212F54" w:rsidP="009112FB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</w:p>
        </w:tc>
      </w:tr>
      <w:tr w:rsidR="00A13CBC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8" w:type="dxa"/>
            <w:shd w:val="clear" w:color="auto" w:fill="auto"/>
          </w:tcPr>
          <w:p w:rsidR="00A13CBC" w:rsidRPr="00032F92" w:rsidRDefault="00A13CBC" w:rsidP="006A6892">
            <w:pPr>
              <w:widowControl w:val="0"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MSc. </w:t>
            </w:r>
            <w:proofErr w:type="spellStart"/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Raul</w:t>
            </w:r>
            <w:proofErr w:type="spellEnd"/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 Vegas</w:t>
            </w:r>
          </w:p>
        </w:tc>
        <w:tc>
          <w:tcPr>
            <w:tcW w:w="3837" w:type="dxa"/>
            <w:shd w:val="clear" w:color="auto" w:fill="auto"/>
          </w:tcPr>
          <w:p w:rsidR="00A13CBC" w:rsidRPr="00032F92" w:rsidRDefault="00A13CBC" w:rsidP="00A13CBC">
            <w:pPr>
              <w:widowControl w:val="0"/>
              <w:autoSpaceDE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>Director</w:t>
            </w:r>
            <w:r w:rsidR="006A6892"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  <w:t xml:space="preserve"> de Planificación y Presupuesto Institucional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4" w:type="dxa"/>
            <w:gridSpan w:val="2"/>
            <w:shd w:val="clear" w:color="auto" w:fill="auto"/>
          </w:tcPr>
          <w:p w:rsidR="00A13CBC" w:rsidRPr="00032F92" w:rsidRDefault="00A13CBC" w:rsidP="009112FB">
            <w:pPr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VE"/>
              </w:rPr>
            </w:pPr>
          </w:p>
        </w:tc>
      </w:tr>
      <w:tr w:rsidR="00212F54" w:rsidRPr="00032F92" w:rsidTr="00D90CCA">
        <w:trPr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D6E3BC" w:themeFill="accent3" w:themeFillTint="66"/>
          </w:tcPr>
          <w:p w:rsidR="00212F54" w:rsidRPr="00032F92" w:rsidRDefault="00DE4708" w:rsidP="00DE4708">
            <w:pPr>
              <w:tabs>
                <w:tab w:val="center" w:pos="4142"/>
              </w:tabs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ab/>
            </w:r>
            <w:r w:rsidR="00212F54" w:rsidRPr="00032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VE"/>
              </w:rPr>
              <w:t>APROBADO POR:</w:t>
            </w:r>
          </w:p>
        </w:tc>
      </w:tr>
      <w:tr w:rsidR="00212F54" w:rsidRPr="00032F92" w:rsidTr="00D90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4"/>
            <w:shd w:val="clear" w:color="auto" w:fill="auto"/>
          </w:tcPr>
          <w:p w:rsidR="00212F54" w:rsidRPr="00032F92" w:rsidRDefault="00212F54" w:rsidP="00F148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</w:pP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 xml:space="preserve">El presente </w:t>
            </w:r>
            <w:r w:rsidRPr="00032F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 xml:space="preserve">Manual de </w:t>
            </w:r>
            <w:r w:rsidR="00F14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 xml:space="preserve">Normas y Procedimientos </w:t>
            </w:r>
            <w:r w:rsidRPr="00032F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 xml:space="preserve">de </w:t>
            </w:r>
            <w:r w:rsidR="009314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 xml:space="preserve">la Dirección </w:t>
            </w:r>
            <w:r w:rsidR="001113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VE"/>
              </w:rPr>
              <w:t>XXXXXXXXXX</w:t>
            </w: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>, ha sido aprobado en Consejo Directivo en Acta Nº___</w:t>
            </w:r>
            <w:r w:rsidR="00931427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>_________, Resolución Nº CD 2018</w:t>
            </w:r>
            <w:r w:rsidRPr="00032F92">
              <w:rPr>
                <w:rFonts w:ascii="Times New Roman" w:eastAsia="Times New Roman" w:hAnsi="Times New Roman" w:cs="Times New Roman"/>
                <w:sz w:val="20"/>
                <w:szCs w:val="20"/>
                <w:lang w:eastAsia="es-VE"/>
              </w:rPr>
              <w:t>___________,de Fecha ____/_____/_______/, Punto Nº ______</w:t>
            </w:r>
          </w:p>
        </w:tc>
      </w:tr>
    </w:tbl>
    <w:p w:rsidR="00CD46F8" w:rsidRDefault="00CD46F8"/>
    <w:p w:rsidR="007A7585" w:rsidRDefault="007A7585"/>
    <w:p w:rsidR="00F14811" w:rsidRDefault="000706D2" w:rsidP="000706D2">
      <w:pPr>
        <w:tabs>
          <w:tab w:val="left" w:pos="6990"/>
          <w:tab w:val="right" w:pos="8271"/>
        </w:tabs>
      </w:pPr>
      <w:r>
        <w:tab/>
      </w:r>
      <w:r>
        <w:tab/>
      </w:r>
    </w:p>
    <w:p w:rsidR="00E86AC7" w:rsidRDefault="00E86AC7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</w:pPr>
    </w:p>
    <w:p w:rsidR="00E86AC7" w:rsidRDefault="00E86AC7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</w:pPr>
    </w:p>
    <w:p w:rsidR="00212F54" w:rsidRPr="00212F54" w:rsidRDefault="00212F54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sz w:val="24"/>
          <w:lang w:val="es-ES" w:eastAsia="zh-CN"/>
        </w:rPr>
      </w:pPr>
      <w:r w:rsidRPr="00212F54"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  <w:t>INDICE GENERAL</w:t>
      </w:r>
    </w:p>
    <w:p w:rsidR="00212F54" w:rsidRPr="00212F54" w:rsidRDefault="00212F54" w:rsidP="00212F54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mallCaps/>
          <w:sz w:val="28"/>
          <w:szCs w:val="24"/>
          <w:lang w:val="es-ES" w:eastAsia="zh-CN"/>
        </w:rPr>
      </w:pPr>
    </w:p>
    <w:tbl>
      <w:tblPr>
        <w:tblStyle w:val="Tabladecuadrcula2-nfasis6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6109"/>
        <w:gridCol w:w="709"/>
      </w:tblGrid>
      <w:tr w:rsidR="00212F54" w:rsidRPr="00212F54" w:rsidTr="00D86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</w:pPr>
            <w:r w:rsidRPr="00212F54"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  <w:t>Nº</w:t>
            </w:r>
          </w:p>
        </w:tc>
        <w:tc>
          <w:tcPr>
            <w:tcW w:w="61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</w:pPr>
            <w:r w:rsidRPr="00212F54">
              <w:rPr>
                <w:rFonts w:eastAsia="MS Mincho"/>
                <w:b w:val="0"/>
                <w:sz w:val="24"/>
                <w:szCs w:val="24"/>
                <w:lang w:val="es-ES" w:eastAsia="zh-CN"/>
              </w:rPr>
              <w:t>Pág.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mallCaps/>
                <w:sz w:val="28"/>
                <w:szCs w:val="24"/>
                <w:lang w:val="es-ES" w:eastAsia="zh-CN"/>
              </w:rPr>
            </w:pPr>
            <w:r w:rsidRPr="00D90CCA">
              <w:rPr>
                <w:rFonts w:ascii="Arial" w:hAnsi="Arial" w:cs="Arial"/>
                <w:b/>
                <w:bCs/>
                <w:sz w:val="24"/>
                <w:szCs w:val="24"/>
                <w:lang w:val="es-ES_tradnl" w:eastAsia="zh-CN"/>
              </w:rPr>
              <w:t>Introducción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6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 w:val="0"/>
                <w:smallCaps/>
                <w:sz w:val="28"/>
                <w:szCs w:val="24"/>
                <w:lang w:val="es-ES" w:eastAsia="zh-CN"/>
              </w:rPr>
            </w:pPr>
          </w:p>
        </w:tc>
        <w:tc>
          <w:tcPr>
            <w:tcW w:w="6109" w:type="dxa"/>
            <w:shd w:val="clear" w:color="auto" w:fill="D6E3BC" w:themeFill="accent3" w:themeFillTint="66"/>
          </w:tcPr>
          <w:p w:rsidR="00212F54" w:rsidRPr="00D90CCA" w:rsidRDefault="00212F54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mallCaps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eastAsia="MS Mincho" w:hAnsi="Arial" w:cs="Arial"/>
                <w:b/>
                <w:smallCaps/>
                <w:sz w:val="24"/>
                <w:szCs w:val="24"/>
                <w:lang w:val="es-ES_tradnl" w:eastAsia="zh-CN"/>
              </w:rPr>
              <w:t>Capítulo I: aspectos generales del manual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b/>
                <w:smallCaps/>
                <w:sz w:val="28"/>
                <w:szCs w:val="24"/>
                <w:lang w:val="es-ES" w:eastAsia="zh-CN"/>
              </w:rPr>
            </w:pP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1.1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hAnsi="Arial" w:cs="Arial"/>
                <w:iCs/>
                <w:sz w:val="24"/>
                <w:szCs w:val="24"/>
                <w:lang w:val="es-ES_tradnl" w:eastAsia="zh-CN"/>
              </w:rPr>
              <w:t>Objetivos  del  Manual</w:t>
            </w:r>
            <w:r w:rsidR="00E86AC7" w:rsidRPr="00D90CCA">
              <w:rPr>
                <w:rFonts w:ascii="Arial" w:hAnsi="Arial" w:cs="Arial"/>
                <w:iCs/>
                <w:sz w:val="24"/>
                <w:szCs w:val="24"/>
                <w:lang w:val="es-ES_tradnl"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8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1.2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>Lineamientos  Generales</w:t>
            </w:r>
            <w:r w:rsidR="00B4126D"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 xml:space="preserve"> del Manual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9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1.3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>Marco legal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10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1.4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 xml:space="preserve">Alcance </w:t>
            </w:r>
            <w:r w:rsidR="00B4126D"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>del Manual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12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109" w:type="dxa"/>
            <w:shd w:val="clear" w:color="auto" w:fill="D6E3BC" w:themeFill="accent3" w:themeFillTint="66"/>
          </w:tcPr>
          <w:p w:rsidR="00212F54" w:rsidRPr="00D90CCA" w:rsidRDefault="00D8651B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eastAsia="MS Mincho" w:hAnsi="Arial" w:cs="Arial"/>
                <w:b/>
                <w:smallCaps/>
                <w:sz w:val="24"/>
                <w:szCs w:val="24"/>
                <w:lang w:val="es-ES" w:eastAsia="zh-CN"/>
              </w:rPr>
              <w:t>capitulo ii: DESCRIPCION DE LOS PROCEDIMIENTOS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2.1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3008B5" w:rsidP="00B4126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 xml:space="preserve">Nombre </w:t>
            </w:r>
            <w:r w:rsidR="005268D7"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 xml:space="preserve">del </w:t>
            </w:r>
            <w:r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>Proceso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14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2.2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3008B5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>Objetivo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15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2.3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5268D7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>Unidades Involucradas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2.4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5268D7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</w:pPr>
            <w:r w:rsidRPr="00D90CCA">
              <w:rPr>
                <w:rFonts w:ascii="Arial" w:eastAsia="MS Mincho" w:hAnsi="Arial" w:cs="Arial"/>
                <w:smallCaps/>
                <w:sz w:val="24"/>
                <w:szCs w:val="24"/>
                <w:lang w:val="es-ES" w:eastAsia="zh-CN"/>
              </w:rPr>
              <w:t>Normas Específicas  de Operación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2.5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5268D7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>Descripción Narrativa del Proceso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19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2.6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5268D7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 xml:space="preserve">Flujograma del Proceso 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212F54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20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5268D7" w:rsidRDefault="005268D7" w:rsidP="00212F54">
            <w:pPr>
              <w:suppressAutoHyphens/>
              <w:jc w:val="center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 w:rsidRPr="005268D7"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2.7</w:t>
            </w:r>
          </w:p>
        </w:tc>
        <w:tc>
          <w:tcPr>
            <w:tcW w:w="6109" w:type="dxa"/>
            <w:shd w:val="clear" w:color="auto" w:fill="auto"/>
          </w:tcPr>
          <w:p w:rsidR="00212F54" w:rsidRPr="00D90CCA" w:rsidRDefault="005268D7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hAnsi="Arial" w:cs="Arial"/>
                <w:sz w:val="24"/>
                <w:szCs w:val="24"/>
                <w:lang w:val="es-ES_tradnl" w:eastAsia="zh-CN"/>
              </w:rPr>
              <w:t>Instructivos y/o Formatos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5268D7" w:rsidP="005268D7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_tradnl" w:eastAsia="zh-CN"/>
              </w:rPr>
            </w:pPr>
            <w:r>
              <w:rPr>
                <w:rFonts w:eastAsia="MS Mincho"/>
                <w:smallCaps/>
                <w:sz w:val="24"/>
                <w:szCs w:val="24"/>
                <w:lang w:val="es-ES_tradnl" w:eastAsia="zh-CN"/>
              </w:rPr>
              <w:t xml:space="preserve">   21</w:t>
            </w:r>
          </w:p>
        </w:tc>
      </w:tr>
      <w:tr w:rsidR="00212F54" w:rsidRPr="00212F54" w:rsidTr="00D86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 w:val="0"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hAnsi="Arial" w:cs="Arial"/>
                <w:b/>
                <w:sz w:val="24"/>
                <w:szCs w:val="24"/>
                <w:lang w:val="es-ES_tradnl" w:eastAsia="zh-CN"/>
              </w:rPr>
              <w:t>Glosario de Términos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D8651B" w:rsidP="00212F54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25</w:t>
            </w:r>
          </w:p>
        </w:tc>
      </w:tr>
      <w:tr w:rsidR="00212F54" w:rsidRPr="00212F54" w:rsidTr="00D86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" w:type="dxa"/>
            <w:shd w:val="clear" w:color="auto" w:fill="auto"/>
          </w:tcPr>
          <w:p w:rsidR="00212F54" w:rsidRPr="00212F54" w:rsidRDefault="00212F54" w:rsidP="00212F54">
            <w:pPr>
              <w:suppressAutoHyphens/>
              <w:jc w:val="center"/>
              <w:rPr>
                <w:rFonts w:eastAsia="MS Mincho"/>
                <w:b w:val="0"/>
                <w:smallCaps/>
                <w:sz w:val="24"/>
                <w:szCs w:val="24"/>
                <w:lang w:val="es-ES" w:eastAsia="zh-CN"/>
              </w:rPr>
            </w:pPr>
          </w:p>
        </w:tc>
        <w:tc>
          <w:tcPr>
            <w:tcW w:w="6109" w:type="dxa"/>
            <w:shd w:val="clear" w:color="auto" w:fill="auto"/>
          </w:tcPr>
          <w:p w:rsidR="00212F54" w:rsidRPr="00D90CCA" w:rsidRDefault="00212F54" w:rsidP="00212F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es-ES_tradnl" w:eastAsia="zh-CN"/>
              </w:rPr>
            </w:pPr>
            <w:r w:rsidRPr="00D90CCA">
              <w:rPr>
                <w:rFonts w:ascii="Arial" w:hAnsi="Arial" w:cs="Arial"/>
                <w:b/>
                <w:sz w:val="24"/>
                <w:szCs w:val="24"/>
                <w:lang w:val="es-ES_tradnl" w:eastAsia="zh-CN"/>
              </w:rPr>
              <w:t>Referencias Bibliográficas</w:t>
            </w:r>
          </w:p>
        </w:tc>
        <w:tc>
          <w:tcPr>
            <w:tcW w:w="709" w:type="dxa"/>
            <w:shd w:val="clear" w:color="auto" w:fill="auto"/>
          </w:tcPr>
          <w:p w:rsidR="00212F54" w:rsidRPr="00212F54" w:rsidRDefault="00D8651B" w:rsidP="00212F54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smallCaps/>
                <w:sz w:val="24"/>
                <w:szCs w:val="24"/>
                <w:lang w:val="es-ES" w:eastAsia="zh-CN"/>
              </w:rPr>
            </w:pPr>
            <w:r>
              <w:rPr>
                <w:rFonts w:eastAsia="MS Mincho"/>
                <w:smallCaps/>
                <w:sz w:val="24"/>
                <w:szCs w:val="24"/>
                <w:lang w:val="es-ES" w:eastAsia="zh-CN"/>
              </w:rPr>
              <w:t>26</w:t>
            </w:r>
          </w:p>
        </w:tc>
      </w:tr>
    </w:tbl>
    <w:p w:rsidR="00212F54" w:rsidRPr="00212F54" w:rsidRDefault="00212F54" w:rsidP="00212F54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</w:p>
    <w:p w:rsidR="00CD46F8" w:rsidRDefault="00CD46F8"/>
    <w:p w:rsidR="00F14811" w:rsidRDefault="00F14811"/>
    <w:p w:rsidR="00291A37" w:rsidRDefault="00291A37"/>
    <w:p w:rsidR="00D8651B" w:rsidRDefault="00D8651B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D8651B" w:rsidRDefault="00D8651B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D8651B" w:rsidRDefault="00D8651B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D8651B" w:rsidRDefault="00D8651B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D8651B" w:rsidRDefault="00D8651B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6B2EE2" w:rsidRDefault="006B2EE2" w:rsidP="00D90CCA">
      <w:pPr>
        <w:spacing w:after="0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</w:p>
    <w:p w:rsidR="00212F54" w:rsidRPr="00FF2614" w:rsidRDefault="00212F54" w:rsidP="00212F5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es-ES"/>
        </w:rPr>
      </w:pPr>
      <w:r w:rsidRPr="00FF2614">
        <w:rPr>
          <w:rFonts w:ascii="Times New Roman" w:eastAsia="MS Mincho" w:hAnsi="Times New Roman" w:cs="Times New Roman"/>
          <w:b/>
          <w:sz w:val="28"/>
          <w:szCs w:val="28"/>
          <w:lang w:eastAsia="es-ES"/>
        </w:rPr>
        <w:t>INTRODUCCIÓN</w:t>
      </w:r>
    </w:p>
    <w:p w:rsidR="00212F54" w:rsidRPr="00212F54" w:rsidRDefault="00212F54" w:rsidP="00212F54">
      <w:pPr>
        <w:spacing w:after="0"/>
        <w:jc w:val="center"/>
        <w:rPr>
          <w:rFonts w:ascii="Times New Roman" w:eastAsia="MS Mincho" w:hAnsi="Times New Roman" w:cs="Times New Roman"/>
          <w:b/>
          <w:color w:val="4F6228"/>
          <w:sz w:val="28"/>
          <w:szCs w:val="28"/>
          <w:lang w:eastAsia="es-ES"/>
        </w:rPr>
      </w:pPr>
    </w:p>
    <w:p w:rsidR="00212F54" w:rsidRPr="00D90CCA" w:rsidRDefault="00212F54" w:rsidP="004E6C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color w:val="000000"/>
          <w:sz w:val="24"/>
          <w:szCs w:val="24"/>
          <w:lang w:eastAsia="es-ES"/>
        </w:rPr>
        <w:t>L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a Dirección de Planificación y Presupuesto  Institucional de la Universidad Nacional Experimental de los Llanos Occidentales “Ezequiel Zamora”, consciente de las necesidades de expansión y actualización que plantea la dinámica universitaria, impulsa y dirige la elaboración de los Manuales de </w:t>
      </w:r>
      <w:r w:rsidR="00F14811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Normas y Procedimientos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de las Unidades Académicas y Administrativas para la aprobación del Consejo Directivo de la UNELLEZ.  </w:t>
      </w:r>
    </w:p>
    <w:p w:rsidR="00212F54" w:rsidRPr="00D90CCA" w:rsidRDefault="00212F54" w:rsidP="004E6C4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Esto enmarcado dentro del proceso de transformación, inclusión y participación  que rige a la comunidad universitaria en la búsqueda de la amplitud y extensión de su ámbito de acción, llevando el conocimiento científico y social a los Municipios de los Estados Apure, Barinas, Cojedes, Portuguesa  y donde sea necesaria su presencia, esto aunado, al nuevo concepto institucional que se deriva de las exigencias de los organismos vinculados con la Planificación y Presupuesto Institucional, en</w:t>
      </w:r>
      <w:r w:rsidR="00D8651B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tre los cuales cabe destacar: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Oficina Nacio</w:t>
      </w:r>
      <w:r w:rsidR="00D8651B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nal de Presupuesto (ONAPRE), 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Ministerio del Poder Popular para la Educación Universitaria Ci</w:t>
      </w:r>
      <w:r w:rsidR="00D8651B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encia y Tecnología (MPPEUCT), 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Oficina de Planificación del </w:t>
      </w:r>
      <w:r w:rsidR="00D8651B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Sector Universitario (OPSU), 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Ministerio del Poder Popular para la Planificación y Desarrollo, entre otros.</w:t>
      </w:r>
    </w:p>
    <w:p w:rsidR="00212F54" w:rsidRPr="00D90CCA" w:rsidRDefault="00212F54" w:rsidP="00E127C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El presente Manual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es un instrumento de información y consulta, con la finalidad de orientar y permitir al usuario identificar de manera clara y efectiva </w:t>
      </w:r>
      <w:r w:rsidR="008E3E25" w:rsidRPr="00D90CCA">
        <w:rPr>
          <w:rFonts w:ascii="Arial" w:eastAsia="MS Mincho" w:hAnsi="Arial" w:cs="Arial"/>
          <w:sz w:val="24"/>
          <w:szCs w:val="24"/>
          <w:lang w:val="es-ES" w:eastAsia="es-ES"/>
        </w:rPr>
        <w:t>los procedimientos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</w:t>
      </w:r>
      <w:r w:rsidR="00931427" w:rsidRPr="00D90CCA">
        <w:rPr>
          <w:rFonts w:ascii="Arial" w:eastAsia="MS Mincho" w:hAnsi="Arial" w:cs="Arial"/>
          <w:sz w:val="24"/>
          <w:szCs w:val="24"/>
          <w:lang w:val="es-ES" w:eastAsia="es-ES"/>
        </w:rPr>
        <w:t>que se llevaran a cabo en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las áreas que integran la estructura organizativa de la </w:t>
      </w:r>
      <w:r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 xml:space="preserve">Dirección de </w:t>
      </w:r>
      <w:r w:rsidR="004641C6"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>XXXXXXX</w:t>
      </w:r>
      <w:r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 xml:space="preserve">, </w:t>
      </w:r>
      <w:r w:rsidR="004641C6"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>XXXXXXXXXXX</w:t>
      </w:r>
      <w:r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 xml:space="preserve"> y </w:t>
      </w:r>
      <w:r w:rsidR="004641C6"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>XXXXXX</w:t>
      </w:r>
      <w:r w:rsidRPr="00D90CCA">
        <w:rPr>
          <w:rFonts w:ascii="Arial" w:eastAsia="MS Mincho" w:hAnsi="Arial" w:cs="Arial"/>
          <w:b/>
          <w:sz w:val="24"/>
          <w:szCs w:val="24"/>
          <w:lang w:val="es-ES" w:eastAsia="es-ES"/>
        </w:rPr>
        <w:t>.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</w:t>
      </w:r>
    </w:p>
    <w:p w:rsidR="00212F54" w:rsidRPr="00D90CCA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Su diseño se ha configurado en dos (2) capítulos: </w:t>
      </w:r>
      <w:r w:rsidRPr="00D90CCA">
        <w:rPr>
          <w:rFonts w:ascii="Arial" w:eastAsia="MS Mincho" w:hAnsi="Arial" w:cs="Arial"/>
          <w:b/>
          <w:i/>
          <w:sz w:val="24"/>
          <w:szCs w:val="24"/>
          <w:lang w:val="es-ES" w:eastAsia="es-ES"/>
        </w:rPr>
        <w:t>Capitulo I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comprende los Aspectos Gene</w:t>
      </w:r>
      <w:r w:rsidR="00987E33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rales del Manual de Normas y Procedimientos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de la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lastRenderedPageBreak/>
        <w:t xml:space="preserve">Dirección </w:t>
      </w:r>
      <w:r w:rsidR="004146C7" w:rsidRPr="00D90CCA">
        <w:rPr>
          <w:rFonts w:ascii="Arial" w:eastAsia="MS Mincho" w:hAnsi="Arial" w:cs="Arial"/>
          <w:sz w:val="24"/>
          <w:szCs w:val="24"/>
          <w:lang w:val="es-ES" w:eastAsia="es-ES"/>
        </w:rPr>
        <w:t>de 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, </w:t>
      </w:r>
      <w:r w:rsidR="004146C7" w:rsidRPr="00D90CCA">
        <w:rPr>
          <w:rFonts w:ascii="Arial" w:eastAsia="MS Mincho" w:hAnsi="Arial" w:cs="Arial"/>
          <w:sz w:val="24"/>
          <w:szCs w:val="24"/>
          <w:lang w:val="es-ES" w:eastAsia="es-ES"/>
        </w:rPr>
        <w:t>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y </w:t>
      </w:r>
      <w:r w:rsidR="004146C7" w:rsidRPr="00D90CCA">
        <w:rPr>
          <w:rFonts w:ascii="Arial" w:eastAsia="MS Mincho" w:hAnsi="Arial" w:cs="Arial"/>
          <w:sz w:val="24"/>
          <w:szCs w:val="24"/>
          <w:lang w:val="es-ES" w:eastAsia="es-ES"/>
        </w:rPr>
        <w:t>XXXXXX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 la UNELLEZ integrado por los Objetivos, Lineamientos Generales, </w:t>
      </w:r>
      <w:r w:rsidR="002F5D57" w:rsidRPr="00D90CCA">
        <w:rPr>
          <w:rFonts w:ascii="Arial" w:eastAsia="MS Mincho" w:hAnsi="Arial" w:cs="Arial"/>
          <w:sz w:val="24"/>
          <w:szCs w:val="24"/>
          <w:lang w:val="es-ES" w:eastAsia="es-ES"/>
        </w:rPr>
        <w:t>Base legal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y Alcance del mismo.  </w:t>
      </w:r>
    </w:p>
    <w:p w:rsidR="00212F54" w:rsidRPr="00D90CCA" w:rsidRDefault="00212F54" w:rsidP="006B2EE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Seguidamente, </w:t>
      </w:r>
      <w:r w:rsidRPr="00D90CCA">
        <w:rPr>
          <w:rFonts w:ascii="Arial" w:eastAsia="MS Mincho" w:hAnsi="Arial" w:cs="Arial"/>
          <w:b/>
          <w:i/>
          <w:sz w:val="24"/>
          <w:szCs w:val="24"/>
          <w:lang w:val="es-ES" w:eastAsia="es-ES"/>
        </w:rPr>
        <w:t>Capítulo II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se exponen </w:t>
      </w:r>
      <w:r w:rsidR="00E57D3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la Descripción de los Procedimientos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del Manual de </w:t>
      </w:r>
      <w:r w:rsidR="00366F13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Normas y Procedimientos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de la Dirección de </w:t>
      </w:r>
      <w:r w:rsidR="002339DE" w:rsidRPr="00D90CCA">
        <w:rPr>
          <w:rFonts w:ascii="Arial" w:eastAsia="MS Mincho" w:hAnsi="Arial" w:cs="Arial"/>
          <w:sz w:val="24"/>
          <w:szCs w:val="24"/>
          <w:lang w:val="es-ES" w:eastAsia="es-ES"/>
        </w:rPr>
        <w:t>XXXXXXX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y </w:t>
      </w:r>
      <w:r w:rsidR="002339DE" w:rsidRPr="00D90CCA">
        <w:rPr>
          <w:rFonts w:ascii="Arial" w:eastAsia="MS Mincho" w:hAnsi="Arial" w:cs="Arial"/>
          <w:sz w:val="24"/>
          <w:szCs w:val="24"/>
          <w:lang w:val="es-ES" w:eastAsia="es-ES"/>
        </w:rPr>
        <w:t>XXXXXX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 la UNELLEZ, señalando los siguientes aspectos:</w:t>
      </w:r>
      <w:r w:rsidR="006B2EE2" w:rsidRPr="00D90CCA">
        <w:rPr>
          <w:rFonts w:ascii="Arial" w:hAnsi="Arial" w:cs="Arial"/>
        </w:rPr>
        <w:t xml:space="preserve"> </w:t>
      </w:r>
      <w:r w:rsidR="006B2EE2" w:rsidRPr="00D90CCA">
        <w:rPr>
          <w:rFonts w:ascii="Arial" w:eastAsia="MS Mincho" w:hAnsi="Arial" w:cs="Arial"/>
          <w:sz w:val="24"/>
          <w:szCs w:val="24"/>
          <w:lang w:val="es-ES" w:eastAsia="es-ES"/>
        </w:rPr>
        <w:t>Nombre del Proceso, Objetivo</w:t>
      </w:r>
      <w:r w:rsidR="00AA4E05" w:rsidRPr="00D90CCA">
        <w:rPr>
          <w:rFonts w:ascii="Arial" w:eastAsia="MS Mincho" w:hAnsi="Arial" w:cs="Arial"/>
          <w:sz w:val="24"/>
          <w:szCs w:val="24"/>
          <w:lang w:val="es-ES" w:eastAsia="es-ES"/>
        </w:rPr>
        <w:t>,</w:t>
      </w:r>
      <w:r w:rsidR="005268D7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Unidades Involucradas, Normas Específicas de Operación</w:t>
      </w:r>
      <w:r w:rsidR="006B2EE2" w:rsidRPr="00D90CCA">
        <w:rPr>
          <w:rFonts w:ascii="Arial" w:eastAsia="MS Mincho" w:hAnsi="Arial" w:cs="Arial"/>
          <w:sz w:val="24"/>
          <w:szCs w:val="24"/>
          <w:lang w:val="es-ES" w:eastAsia="es-ES"/>
        </w:rPr>
        <w:t>,</w:t>
      </w:r>
      <w:r w:rsidR="005268D7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</w:t>
      </w:r>
      <w:r w:rsidR="00AA4E0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Descripción </w:t>
      </w:r>
      <w:r w:rsidR="006B2EE2" w:rsidRPr="00D90CCA">
        <w:rPr>
          <w:rFonts w:ascii="Arial" w:eastAsia="MS Mincho" w:hAnsi="Arial" w:cs="Arial"/>
          <w:sz w:val="24"/>
          <w:szCs w:val="24"/>
          <w:lang w:val="es-ES" w:eastAsia="es-ES"/>
        </w:rPr>
        <w:t>Narrativa del Proceso</w:t>
      </w:r>
      <w:r w:rsidR="00AA4E0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, </w:t>
      </w:r>
      <w:r w:rsidR="005268D7" w:rsidRPr="00D90CCA">
        <w:rPr>
          <w:rFonts w:ascii="Arial" w:eastAsia="MS Mincho" w:hAnsi="Arial" w:cs="Arial"/>
          <w:sz w:val="24"/>
          <w:szCs w:val="24"/>
          <w:lang w:val="es-ES" w:eastAsia="es-ES"/>
        </w:rPr>
        <w:t>Flujo</w:t>
      </w:r>
      <w:r w:rsidR="00E57D35" w:rsidRPr="00D90CCA">
        <w:rPr>
          <w:rFonts w:ascii="Arial" w:eastAsia="MS Mincho" w:hAnsi="Arial" w:cs="Arial"/>
          <w:sz w:val="24"/>
          <w:szCs w:val="24"/>
          <w:lang w:val="es-ES" w:eastAsia="es-ES"/>
        </w:rPr>
        <w:t>g</w:t>
      </w:r>
      <w:r w:rsidR="006B2EE2" w:rsidRPr="00D90CCA">
        <w:rPr>
          <w:rFonts w:ascii="Arial" w:eastAsia="MS Mincho" w:hAnsi="Arial" w:cs="Arial"/>
          <w:sz w:val="24"/>
          <w:szCs w:val="24"/>
          <w:lang w:val="es-ES" w:eastAsia="es-ES"/>
        </w:rPr>
        <w:t>rama del Proceso</w:t>
      </w:r>
      <w:r w:rsidR="00E57D35" w:rsidRPr="00D90CCA">
        <w:rPr>
          <w:rFonts w:ascii="Arial" w:eastAsia="MS Mincho" w:hAnsi="Arial" w:cs="Arial"/>
          <w:sz w:val="24"/>
          <w:szCs w:val="24"/>
          <w:lang w:val="es-ES" w:eastAsia="es-ES"/>
        </w:rPr>
        <w:t>,</w:t>
      </w:r>
      <w:r w:rsidR="00AA4E0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Instructivo</w:t>
      </w:r>
      <w:r w:rsidR="006B2EE2" w:rsidRPr="00D90CCA">
        <w:rPr>
          <w:rFonts w:ascii="Arial" w:eastAsia="MS Mincho" w:hAnsi="Arial" w:cs="Arial"/>
          <w:sz w:val="24"/>
          <w:szCs w:val="24"/>
          <w:lang w:val="es-ES" w:eastAsia="es-ES"/>
        </w:rPr>
        <w:t>s</w:t>
      </w:r>
      <w:r w:rsidR="00AA4E0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y Formatos</w:t>
      </w:r>
      <w:r w:rsidR="005268D7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en la cual se apoyará la D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>irección para su buen funcionamiento.</w:t>
      </w:r>
    </w:p>
    <w:p w:rsidR="00A8071A" w:rsidRPr="00D90CCA" w:rsidRDefault="00212F54" w:rsidP="00A8071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>En este sentido, a fin de garantizar la e</w:t>
      </w:r>
      <w:r w:rsidR="00931427" w:rsidRPr="00D90CCA">
        <w:rPr>
          <w:rFonts w:ascii="Arial" w:eastAsia="MS Mincho" w:hAnsi="Arial" w:cs="Arial"/>
          <w:sz w:val="24"/>
          <w:szCs w:val="24"/>
          <w:lang w:val="es-ES" w:eastAsia="es-ES"/>
        </w:rPr>
        <w:t>fectividad</w:t>
      </w:r>
      <w:r w:rsidR="00A8071A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 los procesos reflejados en los flujogramas con sus respectivas entradas y salidas, además se establecen los responsables de ejecutarlos, así como las normas de operación que lleva cada proceso que ejecutará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la Dirección de </w:t>
      </w:r>
      <w:r w:rsidR="00577AEB" w:rsidRPr="00D90CCA">
        <w:rPr>
          <w:rFonts w:ascii="Arial" w:eastAsia="MS Mincho" w:hAnsi="Arial" w:cs="Arial"/>
          <w:sz w:val="24"/>
          <w:szCs w:val="24"/>
          <w:lang w:val="es-ES" w:eastAsia="es-ES"/>
        </w:rPr>
        <w:t>XXXXXX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y </w:t>
      </w:r>
      <w:r w:rsidR="00577AEB" w:rsidRPr="00D90CCA">
        <w:rPr>
          <w:rFonts w:ascii="Arial" w:eastAsia="MS Mincho" w:hAnsi="Arial" w:cs="Arial"/>
          <w:sz w:val="24"/>
          <w:szCs w:val="24"/>
          <w:lang w:val="es-ES" w:eastAsia="es-ES"/>
        </w:rPr>
        <w:t>XXXXXX</w:t>
      </w:r>
      <w:r w:rsidR="00A8071A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 la UNELLEZ. En tanto, 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>se hace necesa</w:t>
      </w:r>
      <w:r w:rsidR="00E57D35" w:rsidRPr="00D90CCA">
        <w:rPr>
          <w:rFonts w:ascii="Arial" w:eastAsia="MS Mincho" w:hAnsi="Arial" w:cs="Arial"/>
          <w:sz w:val="24"/>
          <w:szCs w:val="24"/>
          <w:lang w:val="es-ES" w:eastAsia="es-ES"/>
        </w:rPr>
        <w:t>ria la aprobación del presente M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>anual</w:t>
      </w:r>
      <w:r w:rsidR="00E57D35" w:rsidRPr="00D90CCA">
        <w:rPr>
          <w:rFonts w:ascii="Arial" w:eastAsia="MS Mincho" w:hAnsi="Arial" w:cs="Arial"/>
          <w:sz w:val="24"/>
          <w:szCs w:val="24"/>
          <w:lang w:val="es-ES" w:eastAsia="es-ES"/>
        </w:rPr>
        <w:t xml:space="preserve"> de Normas y Procedimientos</w:t>
      </w:r>
      <w:r w:rsidRPr="00D90CCA">
        <w:rPr>
          <w:rFonts w:ascii="Arial" w:eastAsia="MS Mincho" w:hAnsi="Arial" w:cs="Arial"/>
          <w:sz w:val="24"/>
          <w:szCs w:val="24"/>
          <w:lang w:val="es-ES" w:eastAsia="es-ES"/>
        </w:rPr>
        <w:t>.</w:t>
      </w:r>
    </w:p>
    <w:p w:rsidR="00212F54" w:rsidRPr="00D90CCA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MS Mincho" w:hAnsi="Arial" w:cs="Arial"/>
          <w:sz w:val="24"/>
          <w:szCs w:val="24"/>
          <w:lang w:val="es-ES" w:eastAsia="es-ES"/>
        </w:rPr>
      </w:pPr>
    </w:p>
    <w:p w:rsidR="00212F54" w:rsidRPr="00212F54" w:rsidRDefault="00212F54" w:rsidP="00212F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es-ES" w:eastAsia="es-ES"/>
        </w:rPr>
      </w:pPr>
    </w:p>
    <w:p w:rsidR="00CD46F8" w:rsidRPr="00212F54" w:rsidRDefault="00CD46F8">
      <w:pPr>
        <w:rPr>
          <w:lang w:val="es-ES"/>
        </w:rPr>
      </w:pPr>
    </w:p>
    <w:p w:rsidR="00DD7A9E" w:rsidRDefault="00DD7A9E" w:rsidP="00DD7A9E"/>
    <w:p w:rsidR="00CD46F8" w:rsidRDefault="00DD7A9E" w:rsidP="00DD7A9E">
      <w:pPr>
        <w:tabs>
          <w:tab w:val="left" w:pos="1065"/>
        </w:tabs>
      </w:pPr>
      <w:r>
        <w:tab/>
      </w:r>
    </w:p>
    <w:p w:rsidR="00CD46F8" w:rsidRPr="00CD46F8" w:rsidRDefault="00CD46F8" w:rsidP="00CD46F8"/>
    <w:p w:rsidR="007A7585" w:rsidRDefault="007A7585" w:rsidP="00CD46F8"/>
    <w:p w:rsidR="00E57D35" w:rsidRDefault="00E57D35" w:rsidP="00CD46F8"/>
    <w:p w:rsidR="00D90CCA" w:rsidRDefault="00D90CCA" w:rsidP="00CD46F8"/>
    <w:p w:rsidR="00D90CCA" w:rsidRDefault="00D90CCA" w:rsidP="00CD46F8"/>
    <w:p w:rsidR="00FB61F5" w:rsidRDefault="00FB61F5" w:rsidP="00D90CCA">
      <w:pPr>
        <w:suppressAutoHyphens/>
        <w:spacing w:before="120" w:after="12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</w:p>
    <w:p w:rsidR="00212F54" w:rsidRPr="00F723BD" w:rsidRDefault="00212F54" w:rsidP="00212F54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  <w:r w:rsidRPr="00F72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CAPITULO I</w:t>
      </w:r>
    </w:p>
    <w:p w:rsidR="00FC4D72" w:rsidRPr="00FC4D72" w:rsidRDefault="00212F54" w:rsidP="00FC4D72">
      <w:pPr>
        <w:shd w:val="clear" w:color="auto" w:fill="C2D69B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</w:pPr>
      <w:r w:rsidRPr="00F72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ASPECTOS GENERALES</w:t>
      </w:r>
      <w:r w:rsidRPr="00F723BD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DEL  MANUAL DE </w:t>
      </w:r>
      <w:r w:rsidR="00366F13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NORMAS Y PROCEDIMIENTOS</w:t>
      </w:r>
      <w:r w:rsidRPr="00F723BD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DIRECCIÓN DE </w:t>
      </w:r>
      <w:r w:rsidR="00B943E6" w:rsidRP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P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Y </w:t>
      </w:r>
      <w:r w:rsidR="00B943E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="00931427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UNELLEZ</w:t>
      </w:r>
    </w:p>
    <w:p w:rsidR="00FC4D72" w:rsidRDefault="00FC4D72" w:rsidP="00FC4D72">
      <w:pPr>
        <w:pStyle w:val="Prrafodelista"/>
        <w:ind w:left="360"/>
        <w:rPr>
          <w:rFonts w:ascii="Times New Roman" w:hAnsi="Times New Roman" w:cs="Times New Roman"/>
          <w:sz w:val="24"/>
          <w:szCs w:val="24"/>
          <w:lang w:val="es-ES"/>
        </w:rPr>
      </w:pPr>
    </w:p>
    <w:p w:rsidR="001F00AB" w:rsidRPr="00D90CCA" w:rsidRDefault="001F00AB" w:rsidP="001F00AB">
      <w:pPr>
        <w:pStyle w:val="Prrafodelista"/>
        <w:numPr>
          <w:ilvl w:val="1"/>
          <w:numId w:val="19"/>
        </w:numPr>
        <w:ind w:left="567" w:hanging="567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OBJETIVOS DEL MANUAL </w:t>
      </w:r>
    </w:p>
    <w:p w:rsidR="001F00AB" w:rsidRPr="00D90CCA" w:rsidRDefault="001F00AB" w:rsidP="001F00AB">
      <w:pPr>
        <w:pStyle w:val="Prrafodelista"/>
        <w:ind w:left="927"/>
        <w:jc w:val="both"/>
        <w:rPr>
          <w:rFonts w:ascii="Arial" w:hAnsi="Arial" w:cs="Arial"/>
          <w:sz w:val="24"/>
          <w:szCs w:val="24"/>
          <w:lang w:val="es-ES"/>
        </w:rPr>
      </w:pPr>
    </w:p>
    <w:p w:rsidR="00FC4D72" w:rsidRPr="00D90CCA" w:rsidRDefault="00FC4D72" w:rsidP="00FC4D72">
      <w:pPr>
        <w:pStyle w:val="Prrafodelista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El   Manual de Organización busca alcanzar los siguientes objetivos:</w:t>
      </w:r>
    </w:p>
    <w:p w:rsidR="00FC4D72" w:rsidRPr="00D90CCA" w:rsidRDefault="00FC4D72" w:rsidP="00FC4D72">
      <w:pPr>
        <w:pStyle w:val="Prrafodelista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</w:p>
    <w:p w:rsidR="00FC4D72" w:rsidRPr="00D90CCA" w:rsidRDefault="00FC4D72" w:rsidP="001F00AB">
      <w:pPr>
        <w:pStyle w:val="Prrafodelista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1.</w:t>
      </w:r>
      <w:r w:rsidRPr="00D90CCA">
        <w:rPr>
          <w:rFonts w:ascii="Arial" w:hAnsi="Arial" w:cs="Arial"/>
          <w:sz w:val="24"/>
          <w:szCs w:val="24"/>
          <w:lang w:val="es-ES"/>
        </w:rPr>
        <w:tab/>
        <w:t>Proveer  i</w:t>
      </w:r>
      <w:r w:rsidR="00FB61F5" w:rsidRPr="00D90CCA">
        <w:rPr>
          <w:rFonts w:ascii="Arial" w:hAnsi="Arial" w:cs="Arial"/>
          <w:sz w:val="24"/>
          <w:szCs w:val="24"/>
          <w:lang w:val="es-ES"/>
        </w:rPr>
        <w:t xml:space="preserve">nformación de forma ordenada, 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actualizada sobre </w:t>
      </w:r>
      <w:r w:rsidR="00FB61F5" w:rsidRPr="00D90CCA">
        <w:rPr>
          <w:rFonts w:ascii="Arial" w:hAnsi="Arial" w:cs="Arial"/>
          <w:sz w:val="24"/>
          <w:szCs w:val="24"/>
          <w:lang w:val="es-ES"/>
        </w:rPr>
        <w:t xml:space="preserve">Normas y Procedimientos 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de la Dirección de XXXXX y XXXXXXX de la Universidad Nacional Experimental de los Llanos Occidentales “Ezequiel Zamora”.  </w:t>
      </w:r>
    </w:p>
    <w:p w:rsidR="00FC4D72" w:rsidRPr="00D90CCA" w:rsidRDefault="00FC4D72" w:rsidP="00FC4D72">
      <w:pPr>
        <w:pStyle w:val="Prrafodelista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3.</w:t>
      </w:r>
      <w:r w:rsidRPr="00D90CCA">
        <w:rPr>
          <w:rFonts w:ascii="Arial" w:hAnsi="Arial" w:cs="Arial"/>
          <w:sz w:val="24"/>
          <w:szCs w:val="24"/>
          <w:lang w:val="es-ES"/>
        </w:rPr>
        <w:tab/>
        <w:t xml:space="preserve">Orientar </w:t>
      </w:r>
      <w:r w:rsidR="001F00AB" w:rsidRPr="00D90CCA">
        <w:rPr>
          <w:rFonts w:ascii="Arial" w:hAnsi="Arial" w:cs="Arial"/>
          <w:sz w:val="24"/>
          <w:szCs w:val="24"/>
          <w:lang w:val="es-ES"/>
        </w:rPr>
        <w:t xml:space="preserve">sobre los procesos y las responsabilidades de los Jefes(as) de las Unidades que ejecutan dichos procesos en la Dirección XXXXXXXXX XXXXXXXXXXX.  </w:t>
      </w:r>
    </w:p>
    <w:p w:rsidR="00FC4D72" w:rsidRPr="00D90CCA" w:rsidRDefault="00FC4D72" w:rsidP="00FC4D72">
      <w:pPr>
        <w:pStyle w:val="Prrafodelista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4.</w:t>
      </w:r>
      <w:r w:rsidRPr="00D90CCA">
        <w:rPr>
          <w:rFonts w:ascii="Arial" w:hAnsi="Arial" w:cs="Arial"/>
          <w:sz w:val="24"/>
          <w:szCs w:val="24"/>
          <w:lang w:val="es-ES"/>
        </w:rPr>
        <w:tab/>
        <w:t xml:space="preserve">Controlar y evaluar </w:t>
      </w:r>
      <w:r w:rsidR="00527D68" w:rsidRPr="00D90CCA">
        <w:rPr>
          <w:rFonts w:ascii="Arial" w:hAnsi="Arial" w:cs="Arial"/>
          <w:sz w:val="24"/>
          <w:szCs w:val="24"/>
          <w:lang w:val="es-ES"/>
        </w:rPr>
        <w:t>el cumplimiento de los procesos</w:t>
      </w:r>
      <w:r w:rsidR="001F00AB" w:rsidRPr="00D90CCA">
        <w:rPr>
          <w:rFonts w:ascii="Arial" w:hAnsi="Arial" w:cs="Arial"/>
          <w:sz w:val="24"/>
          <w:szCs w:val="24"/>
          <w:lang w:val="es-ES"/>
        </w:rPr>
        <w:t xml:space="preserve"> por el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personal adscrito a la Dirección de XXXXXX y XXXXXX de la UNELLEZ.</w:t>
      </w:r>
    </w:p>
    <w:p w:rsidR="00FC4D72" w:rsidRPr="00D90CCA" w:rsidRDefault="00FC4D72" w:rsidP="00FC4D72">
      <w:pPr>
        <w:pStyle w:val="Prrafodelista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5.</w:t>
      </w:r>
      <w:r w:rsidRPr="00D90CCA">
        <w:rPr>
          <w:rFonts w:ascii="Arial" w:hAnsi="Arial" w:cs="Arial"/>
          <w:sz w:val="24"/>
          <w:szCs w:val="24"/>
          <w:lang w:val="es-ES"/>
        </w:rPr>
        <w:tab/>
        <w:t>Facilitar el proceso de inducción al personal que ingrese a la Dirección de XXXXX y XXXXX de la UNELLEZ sobre las tareas, actividades y funciones de su competencia.</w:t>
      </w:r>
    </w:p>
    <w:p w:rsidR="00FC4D72" w:rsidRPr="00D90CCA" w:rsidRDefault="00FC4D72" w:rsidP="00FC4D72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C4D72" w:rsidRPr="00D90CCA" w:rsidRDefault="00FC4D72" w:rsidP="00E55B07">
      <w:pPr>
        <w:pStyle w:val="Prrafodelista"/>
        <w:numPr>
          <w:ilvl w:val="1"/>
          <w:numId w:val="19"/>
        </w:numPr>
        <w:ind w:left="567" w:hanging="567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LINEAMIENTOS GENERALES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C4D72" w:rsidRPr="00D90CCA" w:rsidRDefault="00FC4D72" w:rsidP="00FC4D72">
      <w:pPr>
        <w:numPr>
          <w:ilvl w:val="1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ind w:right="240" w:firstLine="550"/>
        <w:jc w:val="both"/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</w:pP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Con el propósito de servir como marco normativo interno para el manejo del contenido del</w:t>
      </w:r>
      <w:r w:rsidR="003B1BF3"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presente Manual de Normas y Procedimientos</w:t>
      </w:r>
      <w:r w:rsidRPr="00D90CCA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se establecen los siguientes lineamientos generales: </w:t>
      </w:r>
    </w:p>
    <w:p w:rsidR="00FC4D72" w:rsidRPr="00D90CCA" w:rsidRDefault="003B1BF3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lastRenderedPageBreak/>
        <w:t>El Manual de Normas y Procedimientos</w:t>
      </w:r>
      <w:r w:rsidR="00FC4D72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de la Dirección de XXXXX y XXXXXX de la UNELLEZ entrará en vigencia a partir de la fecha de aprobación en Consejo Directivo. </w:t>
      </w:r>
    </w:p>
    <w:p w:rsidR="00FC4D72" w:rsidRPr="00D90CCA" w:rsidRDefault="00FC4D72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Queda derogada toda norma o disposición que contradiga el contenido de este Manual de Organización.</w:t>
      </w:r>
    </w:p>
    <w:p w:rsidR="00FC4D72" w:rsidRPr="00D90CCA" w:rsidRDefault="00FC4D72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La aplicación de las disposiciones que se contemplen en el presente Manual recaen sobre: (a) el Director(a); (b) los Coordinadores(as); y c) los Jefes(as) de las Unidades Operativas y Secciones, los cuales tienen responsabilidad directa en el cumplimiento y supervisión</w:t>
      </w:r>
      <w:r w:rsidR="003B1BF3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de los procesos descrito</w:t>
      </w: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s. </w:t>
      </w:r>
    </w:p>
    <w:p w:rsidR="00FC4D72" w:rsidRPr="00D90CCA" w:rsidRDefault="00FC4D72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El Director(a) de la Dirección de XXXXX y XXXXX de la UNELLEZ autoriza los cambios y actualizaciones de este Manual, considerando previamente </w:t>
      </w:r>
      <w:r w:rsidR="001D0688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la simplificación de trámites administrativos con fines de garantizar la eficiencia y la eficacia de los productos que genera la misma.  </w:t>
      </w:r>
    </w:p>
    <w:p w:rsidR="00FC4D72" w:rsidRPr="00D90CCA" w:rsidRDefault="00FC4D72" w:rsidP="00E55B07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Los cambios o</w:t>
      </w:r>
      <w:r w:rsidR="00E55B07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actualizaciones de los procesos que ejecuta</w:t>
      </w: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la Dirección de XXXXXXX de la UNELLEZ, deben regirse por la Guía Técnica para la Elaboración del Manual de </w:t>
      </w:r>
      <w:r w:rsidR="00E55B07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Normas y Procedimientos</w:t>
      </w: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de las Instancias Académicas y Administrativas de la UNELLEZ, aprobado por el Consejo Directivo según Resolución CD/2016/485, de fecha 12/12/2016, Acta Nº 1086, Punto 22-A. </w:t>
      </w:r>
    </w:p>
    <w:p w:rsidR="00FC4D72" w:rsidRPr="00D90CCA" w:rsidRDefault="00FC4D72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El Manual debe estar a disposición para el conocimiento de los empleados  adscritos como de los nuevos ingresos a formar parte del personal de la</w:t>
      </w:r>
      <w:r w:rsidRPr="00D90CCA">
        <w:rPr>
          <w:rFonts w:ascii="Arial" w:eastAsia="Times New Roman" w:hAnsi="Arial" w:cs="Arial"/>
          <w:sz w:val="24"/>
          <w:szCs w:val="24"/>
          <w:lang w:val="es-ES_tradnl" w:eastAsia="ar-SA"/>
        </w:rPr>
        <w:t xml:space="preserve"> </w:t>
      </w:r>
      <w:r w:rsidR="00E55B07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Dirección XXXXXXXXX</w:t>
      </w: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de la UNELLEZ. </w:t>
      </w:r>
      <w:r w:rsidR="00E55B07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</w:t>
      </w:r>
    </w:p>
    <w:p w:rsidR="00FC4D72" w:rsidRPr="00D90CCA" w:rsidRDefault="00E55B07" w:rsidP="00FC4D72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lastRenderedPageBreak/>
        <w:t>Los procesos</w:t>
      </w:r>
      <w:r w:rsidR="00FC4D72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y responsabilidades establecidas en el presente documento, se describieron en función de la experiencia adquirida por los funcionarios a cargo de ejecu</w:t>
      </w: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tar los procedimientos administrativos</w:t>
      </w:r>
      <w:r w:rsidR="00FC4D72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llevados por la Dirección.</w:t>
      </w:r>
    </w:p>
    <w:p w:rsidR="00D36DDA" w:rsidRPr="00D90CCA" w:rsidRDefault="00FC4D72" w:rsidP="00EA126A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120" w:line="360" w:lineRule="auto"/>
        <w:ind w:left="567" w:right="240" w:hanging="567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  <w:r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>El Manual debe servir de guía para estudiantes y pasantes como parte de su capacitación y adiestramiento, en el área de las Ciencias Sociales y demás áreas de conocimiento afines.</w:t>
      </w:r>
      <w:r w:rsidR="00E55B07" w:rsidRPr="00D90CCA"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  <w:t xml:space="preserve"> </w:t>
      </w:r>
    </w:p>
    <w:p w:rsidR="00E55B07" w:rsidRPr="00D90CCA" w:rsidRDefault="00E55B07" w:rsidP="00E55B07">
      <w:pPr>
        <w:suppressAutoHyphens/>
        <w:autoSpaceDE w:val="0"/>
        <w:autoSpaceDN w:val="0"/>
        <w:adjustRightInd w:val="0"/>
        <w:spacing w:before="120" w:after="120" w:line="360" w:lineRule="auto"/>
        <w:ind w:left="567" w:right="240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ar-SA"/>
        </w:rPr>
      </w:pPr>
    </w:p>
    <w:p w:rsidR="00682974" w:rsidRPr="00D90CCA" w:rsidRDefault="00EA126A" w:rsidP="00E55B07">
      <w:pPr>
        <w:pStyle w:val="Prrafodelista"/>
        <w:numPr>
          <w:ilvl w:val="1"/>
          <w:numId w:val="19"/>
        </w:numPr>
        <w:ind w:left="567" w:hanging="567"/>
        <w:rPr>
          <w:rFonts w:ascii="Arial" w:hAnsi="Arial" w:cs="Arial"/>
          <w:b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MARCO LEGAL </w:t>
      </w:r>
    </w:p>
    <w:p w:rsidR="004E6C45" w:rsidRPr="00D90CCA" w:rsidRDefault="00BB4096" w:rsidP="004E6C45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0CCA">
        <w:rPr>
          <w:rFonts w:ascii="Arial" w:hAnsi="Arial" w:cs="Arial"/>
          <w:sz w:val="24"/>
          <w:szCs w:val="24"/>
        </w:rPr>
        <w:t>Los procedimientos administrativos</w:t>
      </w:r>
      <w:r w:rsidR="004E6C45" w:rsidRPr="00D90CCA">
        <w:rPr>
          <w:rFonts w:ascii="Arial" w:hAnsi="Arial" w:cs="Arial"/>
          <w:sz w:val="24"/>
          <w:szCs w:val="24"/>
        </w:rPr>
        <w:t xml:space="preserve"> de la Dirección</w:t>
      </w:r>
      <w:r w:rsidR="0069146E" w:rsidRPr="00D90CCA">
        <w:rPr>
          <w:rFonts w:ascii="Arial" w:hAnsi="Arial" w:cs="Arial"/>
          <w:sz w:val="24"/>
          <w:szCs w:val="24"/>
        </w:rPr>
        <w:t>,</w:t>
      </w:r>
      <w:r w:rsidR="004E6C45" w:rsidRPr="00D90CCA">
        <w:rPr>
          <w:rFonts w:ascii="Arial" w:hAnsi="Arial" w:cs="Arial"/>
          <w:sz w:val="24"/>
          <w:szCs w:val="24"/>
        </w:rPr>
        <w:t xml:space="preserve">  se rige por un conjunto de disposiciones legales vigentes, las cuales han sido consideradas en toda su amplitud para el diseño y elaboración del presente Manual, siendo estas las que se mencionan a continuación: </w:t>
      </w:r>
    </w:p>
    <w:p w:rsidR="004E6C45" w:rsidRPr="00D90CCA" w:rsidRDefault="004E6C45" w:rsidP="004E6C45">
      <w:pPr>
        <w:pStyle w:val="Estilo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hAnsi="Arial" w:cs="Arial"/>
          <w:color w:val="auto"/>
          <w:kern w:val="0"/>
          <w:lang w:val="es-ES_tradnl" w:bidi="he-IL"/>
        </w:rPr>
      </w:pPr>
      <w:r w:rsidRPr="00D90CCA">
        <w:rPr>
          <w:rFonts w:ascii="Arial" w:hAnsi="Arial" w:cs="Arial"/>
          <w:color w:val="auto"/>
          <w:kern w:val="0"/>
          <w:lang w:val="es-ES_tradnl" w:bidi="he-IL"/>
        </w:rPr>
        <w:t xml:space="preserve">Constitución de la República Bolivariana de Venezuela, publicada en Gaceta </w:t>
      </w:r>
    </w:p>
    <w:p w:rsidR="004E6C45" w:rsidRPr="00D90CCA" w:rsidRDefault="004E6C45" w:rsidP="004E6C45">
      <w:pPr>
        <w:widowControl w:val="0"/>
        <w:autoSpaceDE w:val="0"/>
        <w:autoSpaceDN w:val="0"/>
        <w:adjustRightInd w:val="0"/>
        <w:spacing w:before="120" w:after="120" w:line="360" w:lineRule="auto"/>
        <w:ind w:left="567"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Oficial  Nº 5453, de fecha 24/03/2000. Arts. 102, 109. 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Ley Orgánica de Educación, publicada en Gaceta Oficial  Nº 5.929, de fecha 15/8/2009. Arts. 32, 33, 34 y 35.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de Universidades, publicada en</w:t>
      </w:r>
      <w:r w:rsidRPr="00D90CCA">
        <w:rPr>
          <w:rFonts w:ascii="Arial" w:hAnsi="Arial" w:cs="Arial"/>
          <w:sz w:val="24"/>
          <w:szCs w:val="24"/>
        </w:rPr>
        <w:t xml:space="preserve"> 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Gaceta Oficial N° 1.429 (Extraordinaria) de fecha 8 de septiembre de 1970. Arts. 4, 5, 6, 47 y 48.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del Estatuto de la Función Pública, publicado en Gaceta Oficial N° 37.522 de fecha 06 de septiembre del 2002. Arts. 19, 20, 33.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Ley Orgánica de la Contraloría General de la República y del Sistema 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lastRenderedPageBreak/>
        <w:t>Nacional de Control Fiscal, publicado en  Gaceta Oficial Nº 6.013 Extraordinario del 23 de Diciembre de 2010. Arts. 36, 39, 51-60, 82, 91, 92.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Especial contra los Delitos Informáticos, publicada en Gaceta Oficial Nº</w:t>
      </w:r>
      <w:r w:rsidRPr="00D90CCA">
        <w:rPr>
          <w:rFonts w:ascii="Arial" w:eastAsia="Times New Roman" w:hAnsi="Arial" w:cs="Arial"/>
          <w:sz w:val="24"/>
          <w:szCs w:val="24"/>
        </w:rPr>
        <w:t xml:space="preserve"> 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37.313, de fecha 30 de octubre de 2001.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bidi="he-IL"/>
        </w:rPr>
        <w:t>Ley del Plan de la Patria, Segundo Plan Socialista de Desarrollo Económico y Social de la Nación 2013-2019, publicada en Gaceta Oficial Nº 6.118 Extraordinario, de fecha 4 diciembre de 2013. Obj. 1,2 y 4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Orgánica del Poder Popular, publicada en Gaceta Oficial de la República Bolivariana de Venezuela No 6.011 Extraordinario, de fecha 21 de diciembre de 2010.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567" w:right="17" w:hanging="56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Orgánica de la Contraloría Social, publicada en Gaceta Oficial de la República Bolivariana de Venezuela No 6.011 Extraordinario, de fecha 21 de diciembre de 2010.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left="567" w:right="17" w:hanging="56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Ley Orgánica del Poder Ciudadano, publicada en Gaceta Oficial de la República Bolivariana de Venezuela No 37.310, de fecha 25 de Octubre de 2001.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Decreto con Rango, Valor y Fuerza de Ley Orgánica de la Administración Pública, aprobado en Gaceta Oficial Extraordinaria Nº 6.147 de fecha 17 de noviembre de 2014. Arts. 144-174.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Decreto con Fuerza de la Ley Orgánica de Planificación Pública y Popular, publicado en Gaceta Oficial N° 6.011 Extraordinario de fecha 21 de Diciembre de 2010. Arts. 4, 8, 19, 24, 44, 52, 78.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Decreto con Rango, Valor y Fuerza de Ley Orgánica de la Administración 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lastRenderedPageBreak/>
        <w:t>Financiera del Sector Público, publicado en Gaceta Oficial N° 6.149 del 18 de Noviembre de 2014. Arts. 9, 16, 20, 21, 23, 26, 27, 58, 69,137.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Decreto con Rango, Valor y Fuerza de la Ley sobre Simplificación de Trámites Administrativos Nº 1423, publicado en Gaceta Oficial N° 6.149 del 18 de Noviembre de 2014. Arts. 4, 6, 7, 12, 36, 52.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Reglamento de la Universidad Nacional Experimental De Los Llanos Occidentales "Ezequiel Zamora". Aprobado en 1993 mediante decreto Nº 2884 publicado en Gaceta Oficial N° 35.198, Decreto 2884. Art. 21.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Resoluciones emanadas del Consejo Directivo de la UNELLEZ.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V Acta Convenio, suscrita entre la UNELLEZ y la AEUNELLEZ, Año 1999-2000. Capitulo XI, Clausula 110. </w:t>
      </w:r>
    </w:p>
    <w:p w:rsidR="004E6C45" w:rsidRPr="00D90CCA" w:rsidRDefault="004E6C45" w:rsidP="004E6C45">
      <w:pPr>
        <w:pStyle w:val="Prrafodelista"/>
        <w:numPr>
          <w:ilvl w:val="0"/>
          <w:numId w:val="6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Tercera Convención Colectiva Única de Trabajadores y Trabajadoras del Sector Universitario </w:t>
      </w:r>
    </w:p>
    <w:p w:rsidR="004E6C45" w:rsidRPr="00D90CCA" w:rsidRDefault="004E6C45" w:rsidP="004E6C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Código de </w:t>
      </w:r>
      <w:r w:rsidR="00BB4096"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Ética de las Servidoras y 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los Servidores Públicos, publicado en Gaceta Oficial de la República Bo</w:t>
      </w:r>
      <w:r w:rsidR="00BB4096"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livariana de Venezuela No 40.314, de fecha 12 de Diciembre de 2013</w:t>
      </w: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.</w:t>
      </w:r>
      <w:r w:rsidR="00BB4096"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 xml:space="preserve"> </w:t>
      </w:r>
    </w:p>
    <w:p w:rsidR="0069146E" w:rsidRPr="00D90CCA" w:rsidRDefault="004E6C45" w:rsidP="00B8168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360" w:lineRule="auto"/>
        <w:ind w:right="17" w:hanging="570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  <w:r w:rsidRPr="00D90CCA">
        <w:rPr>
          <w:rFonts w:ascii="Arial" w:eastAsia="Times New Roman" w:hAnsi="Arial" w:cs="Arial"/>
          <w:sz w:val="24"/>
          <w:szCs w:val="24"/>
          <w:lang w:val="es-ES_tradnl" w:bidi="he-IL"/>
        </w:rPr>
        <w:t>Otras leyes y reglamentos que rigen los actos administrativos del Sector Público y Universitario</w:t>
      </w:r>
    </w:p>
    <w:p w:rsidR="00B8168B" w:rsidRPr="00D90CCA" w:rsidRDefault="00B8168B" w:rsidP="00BB4096">
      <w:pPr>
        <w:widowControl w:val="0"/>
        <w:autoSpaceDE w:val="0"/>
        <w:autoSpaceDN w:val="0"/>
        <w:adjustRightInd w:val="0"/>
        <w:spacing w:before="120" w:after="120" w:line="360" w:lineRule="auto"/>
        <w:ind w:left="570" w:right="17"/>
        <w:jc w:val="both"/>
        <w:rPr>
          <w:rFonts w:ascii="Arial" w:eastAsia="Times New Roman" w:hAnsi="Arial" w:cs="Arial"/>
          <w:sz w:val="24"/>
          <w:szCs w:val="24"/>
          <w:lang w:val="es-ES_tradnl" w:bidi="he-IL"/>
        </w:rPr>
      </w:pPr>
    </w:p>
    <w:p w:rsidR="00CD46F8" w:rsidRPr="00D90CCA" w:rsidRDefault="00EA126A" w:rsidP="00EA126A">
      <w:pPr>
        <w:rPr>
          <w:rFonts w:ascii="Arial" w:hAnsi="Arial" w:cs="Arial"/>
          <w:b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1.4 ALCANCE</w:t>
      </w:r>
      <w:r w:rsidR="0069146E" w:rsidRPr="00D90CC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BB4096" w:rsidRPr="00D90CCA">
        <w:rPr>
          <w:rFonts w:ascii="Arial" w:hAnsi="Arial" w:cs="Arial"/>
          <w:b/>
          <w:sz w:val="24"/>
          <w:szCs w:val="24"/>
          <w:lang w:val="es-ES"/>
        </w:rPr>
        <w:t xml:space="preserve">DEL MANUAL </w:t>
      </w:r>
    </w:p>
    <w:p w:rsidR="00BB4096" w:rsidRPr="00D90CCA" w:rsidRDefault="00BB4096" w:rsidP="00B8168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 xml:space="preserve">El presente Manual de Normas y Procedimientos de la Dirección XXXXXXX de la UNELLEZ., va dirigido a normar las distintas actividades que </w:t>
      </w:r>
      <w:r w:rsidRPr="00D90CCA">
        <w:rPr>
          <w:rFonts w:ascii="Arial" w:hAnsi="Arial" w:cs="Arial"/>
          <w:sz w:val="24"/>
          <w:szCs w:val="24"/>
          <w:lang w:val="es-ES"/>
        </w:rPr>
        <w:lastRenderedPageBreak/>
        <w:t xml:space="preserve">se desarrollan para XXXXXXXXXXX, a través </w:t>
      </w:r>
      <w:r w:rsidR="00D96C9A" w:rsidRPr="00D90CCA">
        <w:rPr>
          <w:rFonts w:ascii="Arial" w:hAnsi="Arial" w:cs="Arial"/>
          <w:sz w:val="24"/>
          <w:szCs w:val="24"/>
          <w:lang w:val="es-ES"/>
        </w:rPr>
        <w:t>del establecimiento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de</w:t>
      </w:r>
      <w:r w:rsidR="00D96C9A" w:rsidRPr="00D90CCA">
        <w:rPr>
          <w:rFonts w:ascii="Arial" w:hAnsi="Arial" w:cs="Arial"/>
          <w:sz w:val="24"/>
          <w:szCs w:val="24"/>
          <w:lang w:val="es-ES"/>
        </w:rPr>
        <w:t xml:space="preserve"> flujogramas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que permitirá visualizar los proceso</w:t>
      </w:r>
      <w:r w:rsidR="00D96C9A" w:rsidRPr="00D90CCA">
        <w:rPr>
          <w:rFonts w:ascii="Arial" w:hAnsi="Arial" w:cs="Arial"/>
          <w:sz w:val="24"/>
          <w:szCs w:val="24"/>
          <w:lang w:val="es-ES"/>
        </w:rPr>
        <w:t xml:space="preserve">s.  </w:t>
      </w:r>
    </w:p>
    <w:p w:rsidR="00B8168B" w:rsidRPr="00D90CCA" w:rsidRDefault="00B8168B" w:rsidP="00B8168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es-ES"/>
        </w:rPr>
      </w:pPr>
    </w:p>
    <w:p w:rsidR="007A7585" w:rsidRPr="00D90CCA" w:rsidRDefault="00B8168B" w:rsidP="00CD46F8">
      <w:pPr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br w:type="page"/>
      </w:r>
    </w:p>
    <w:p w:rsidR="00D90CCA" w:rsidRDefault="00D90CCA" w:rsidP="00EA126A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</w:p>
    <w:p w:rsidR="00EA126A" w:rsidRPr="00E62045" w:rsidRDefault="00EA126A" w:rsidP="00EA126A">
      <w:pPr>
        <w:suppressAutoHyphens/>
        <w:spacing w:before="120" w:after="1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</w:pPr>
      <w:r w:rsidRPr="00E62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CAPITULO Ii</w:t>
      </w:r>
    </w:p>
    <w:p w:rsidR="00EA126A" w:rsidRPr="00E62045" w:rsidRDefault="00EA126A" w:rsidP="00EA126A">
      <w:pPr>
        <w:shd w:val="clear" w:color="auto" w:fill="C2D69B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</w:pPr>
      <w:r w:rsidRPr="00E62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s-MX" w:eastAsia="zh-CN"/>
        </w:rPr>
        <w:t>ASPECTOs eSPECIFICOS</w:t>
      </w:r>
      <w:r w:rsidRPr="00E62045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DEL  MANUAL DE </w:t>
      </w:r>
      <w:r w:rsidR="00366F13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NORMAS Y PROCEDIMIENTOS</w:t>
      </w:r>
      <w:r w:rsid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DIRECCIÓN DE </w:t>
      </w:r>
      <w:r w:rsidR="005339B6" w:rsidRP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XXXXXXX</w:t>
      </w:r>
      <w:r w:rsidRP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Y </w:t>
      </w:r>
      <w:r w:rsidR="005339B6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>XXXXXX</w:t>
      </w:r>
      <w:r w:rsidRPr="00E62045">
        <w:rPr>
          <w:rFonts w:ascii="Times New Roman" w:eastAsia="Times New Roman" w:hAnsi="Times New Roman" w:cs="Times New Roman"/>
          <w:b/>
          <w:sz w:val="28"/>
          <w:szCs w:val="28"/>
          <w:lang w:val="es-ES" w:eastAsia="zh-CN"/>
        </w:rPr>
        <w:t xml:space="preserve"> DE LA UNELLEZ</w:t>
      </w:r>
    </w:p>
    <w:p w:rsidR="00EA126A" w:rsidRDefault="00EA126A" w:rsidP="00CD46F8">
      <w:pPr>
        <w:rPr>
          <w:lang w:val="es-ES"/>
        </w:rPr>
      </w:pPr>
    </w:p>
    <w:p w:rsidR="0079209F" w:rsidRPr="00D90CCA" w:rsidRDefault="00AE3D0F" w:rsidP="00D90CC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2.1</w:t>
      </w:r>
      <w:r w:rsidR="00C94251" w:rsidRPr="00D90CCA">
        <w:rPr>
          <w:rFonts w:ascii="Arial" w:hAnsi="Arial" w:cs="Arial"/>
          <w:b/>
          <w:sz w:val="24"/>
          <w:szCs w:val="24"/>
          <w:lang w:val="es-ES"/>
        </w:rPr>
        <w:t>.-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</w:t>
      </w:r>
      <w:r w:rsidR="00B8168B" w:rsidRPr="00D90CCA">
        <w:rPr>
          <w:rFonts w:ascii="Arial" w:hAnsi="Arial" w:cs="Arial"/>
          <w:b/>
          <w:sz w:val="24"/>
          <w:szCs w:val="24"/>
          <w:lang w:val="es-ES"/>
        </w:rPr>
        <w:t>DESCRIPCION DE LOS PROCESOS</w:t>
      </w:r>
    </w:p>
    <w:p w:rsidR="00B8168B" w:rsidRPr="00D90CCA" w:rsidRDefault="00B8168B" w:rsidP="00D90CC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 xml:space="preserve">Los procesos </w:t>
      </w:r>
      <w:r w:rsidR="00D90CCA" w:rsidRPr="00D90CCA">
        <w:rPr>
          <w:rFonts w:ascii="Arial" w:hAnsi="Arial" w:cs="Arial"/>
          <w:sz w:val="24"/>
          <w:szCs w:val="24"/>
          <w:lang w:val="es-ES"/>
        </w:rPr>
        <w:t>que ejecutan</w:t>
      </w:r>
      <w:r w:rsidR="00D90CCA">
        <w:rPr>
          <w:rFonts w:ascii="Arial" w:hAnsi="Arial" w:cs="Arial"/>
          <w:sz w:val="24"/>
          <w:szCs w:val="24"/>
          <w:lang w:val="es-ES"/>
        </w:rPr>
        <w:t xml:space="preserve"> </w:t>
      </w:r>
      <w:r w:rsidR="00D90CCA" w:rsidRPr="00D90CCA">
        <w:rPr>
          <w:rFonts w:ascii="Arial" w:hAnsi="Arial" w:cs="Arial"/>
          <w:sz w:val="24"/>
          <w:szCs w:val="24"/>
          <w:lang w:val="es-ES"/>
        </w:rPr>
        <w:t>la Dirección XXXXXXXXXX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deben contemplar:</w:t>
      </w:r>
    </w:p>
    <w:p w:rsidR="00B8168B" w:rsidRPr="00D90CCA" w:rsidRDefault="004D732D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2.1.1.- </w:t>
      </w:r>
      <w:r w:rsidR="00B8168B" w:rsidRPr="00D90CCA">
        <w:rPr>
          <w:rFonts w:ascii="Arial" w:hAnsi="Arial" w:cs="Arial"/>
          <w:b/>
          <w:sz w:val="24"/>
          <w:szCs w:val="24"/>
          <w:lang w:val="es-ES"/>
        </w:rPr>
        <w:t>NOMBRE DEL PROCESO:</w:t>
      </w: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D90CCA">
        <w:rPr>
          <w:rFonts w:ascii="Arial" w:hAnsi="Arial" w:cs="Arial"/>
          <w:sz w:val="24"/>
          <w:szCs w:val="24"/>
          <w:lang w:val="es-ES"/>
        </w:rPr>
        <w:t>I</w:t>
      </w:r>
      <w:r w:rsidRPr="00D90CCA">
        <w:rPr>
          <w:rFonts w:ascii="Arial" w:hAnsi="Arial" w:cs="Arial"/>
          <w:sz w:val="24"/>
          <w:szCs w:val="24"/>
          <w:lang w:val="es-ES"/>
        </w:rPr>
        <w:t>ndicar el nombre del proceso de manera clara y sencilla.</w:t>
      </w:r>
    </w:p>
    <w:p w:rsidR="004D732D" w:rsidRPr="00D90CCA" w:rsidRDefault="004D732D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2.1.2.- </w:t>
      </w:r>
      <w:r w:rsidR="00D90CCA">
        <w:rPr>
          <w:rFonts w:ascii="Arial" w:hAnsi="Arial" w:cs="Arial"/>
          <w:b/>
          <w:sz w:val="24"/>
          <w:szCs w:val="24"/>
          <w:lang w:val="es-ES"/>
        </w:rPr>
        <w:t>OBJETIVO</w:t>
      </w: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 DEL PROCESO: </w:t>
      </w:r>
      <w:r w:rsidR="00D90CCA">
        <w:rPr>
          <w:rFonts w:ascii="Arial" w:hAnsi="Arial" w:cs="Arial"/>
          <w:sz w:val="24"/>
          <w:szCs w:val="24"/>
          <w:lang w:val="es-ES"/>
        </w:rPr>
        <w:t>S</w:t>
      </w:r>
      <w:r w:rsidRPr="00D90CCA">
        <w:rPr>
          <w:rFonts w:ascii="Arial" w:hAnsi="Arial" w:cs="Arial"/>
          <w:sz w:val="24"/>
          <w:szCs w:val="24"/>
          <w:lang w:val="es-ES"/>
        </w:rPr>
        <w:t>eñalar brevemente la meta cumplir la ejecución del proceso.</w:t>
      </w:r>
    </w:p>
    <w:p w:rsidR="00D90CCA" w:rsidRDefault="004D732D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 xml:space="preserve">2.1.3.- DEPENDENCIAS QUE INTERVIENEN EN EL PROCESO: </w:t>
      </w:r>
      <w:r w:rsidR="00D90CCA" w:rsidRPr="00D90CCA">
        <w:rPr>
          <w:rFonts w:ascii="Arial" w:hAnsi="Arial" w:cs="Arial"/>
          <w:sz w:val="24"/>
          <w:szCs w:val="24"/>
          <w:lang w:val="es-ES"/>
        </w:rPr>
        <w:t xml:space="preserve">Señalar 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las dependencias que intervienen para la ejecución del proceso. </w:t>
      </w:r>
    </w:p>
    <w:p w:rsidR="004D732D" w:rsidRPr="00D90CCA" w:rsidRDefault="004D732D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2.1.4.- NORMAS DE OPERACIÓN:</w:t>
      </w:r>
      <w:r w:rsidR="00D90CCA">
        <w:rPr>
          <w:rFonts w:ascii="Arial" w:hAnsi="Arial" w:cs="Arial"/>
          <w:sz w:val="24"/>
          <w:szCs w:val="24"/>
          <w:lang w:val="es-ES"/>
        </w:rPr>
        <w:t xml:space="preserve"> E</w:t>
      </w:r>
      <w:r w:rsidR="00334E8F" w:rsidRPr="00D90CCA">
        <w:rPr>
          <w:rFonts w:ascii="Arial" w:hAnsi="Arial" w:cs="Arial"/>
          <w:sz w:val="24"/>
          <w:szCs w:val="24"/>
          <w:lang w:val="es-ES"/>
        </w:rPr>
        <w:t>stán orientadas a las di</w:t>
      </w:r>
      <w:r w:rsidR="00083151">
        <w:rPr>
          <w:rFonts w:ascii="Arial" w:hAnsi="Arial" w:cs="Arial"/>
          <w:sz w:val="24"/>
          <w:szCs w:val="24"/>
          <w:lang w:val="es-ES"/>
        </w:rPr>
        <w:t xml:space="preserve">sposiciones legales a nivel nacional y las establecidas en la Universidad. </w:t>
      </w:r>
      <w:r w:rsidR="00334E8F" w:rsidRPr="00D90CCA">
        <w:rPr>
          <w:rFonts w:ascii="Arial" w:hAnsi="Arial" w:cs="Arial"/>
          <w:sz w:val="24"/>
          <w:szCs w:val="24"/>
          <w:lang w:val="es-ES"/>
        </w:rPr>
        <w:t xml:space="preserve">Con el fin de salvaguardar las actividades, se establecen las normas, funciones e instrucciones que sirven como medida de control interno administrativo y operativo a fin de lograr un eficiente desempeño y evitar negligencias y errores en general; así como también evaluar la gestión realizada por cada uno de ellos. </w:t>
      </w:r>
    </w:p>
    <w:p w:rsidR="00EA126A" w:rsidRPr="00D90CCA" w:rsidRDefault="00AE3D0F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lastRenderedPageBreak/>
        <w:t>2.2</w:t>
      </w:r>
      <w:r w:rsidR="00C94251" w:rsidRPr="00D90CCA">
        <w:rPr>
          <w:rFonts w:ascii="Arial" w:hAnsi="Arial" w:cs="Arial"/>
          <w:b/>
          <w:sz w:val="24"/>
          <w:szCs w:val="24"/>
          <w:lang w:val="es-ES"/>
        </w:rPr>
        <w:t>.-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</w:t>
      </w:r>
      <w:r w:rsidR="00EA126A" w:rsidRPr="00D90CCA">
        <w:rPr>
          <w:rFonts w:ascii="Arial" w:hAnsi="Arial" w:cs="Arial"/>
          <w:b/>
          <w:sz w:val="24"/>
          <w:szCs w:val="24"/>
          <w:lang w:val="es-ES"/>
        </w:rPr>
        <w:t>DESCRIPCIÓN</w:t>
      </w:r>
      <w:r w:rsidR="00AE08A6" w:rsidRPr="00D90CC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334E8F" w:rsidRPr="00D90CCA">
        <w:rPr>
          <w:rFonts w:ascii="Arial" w:hAnsi="Arial" w:cs="Arial"/>
          <w:b/>
          <w:sz w:val="24"/>
          <w:szCs w:val="24"/>
          <w:lang w:val="es-ES"/>
        </w:rPr>
        <w:t xml:space="preserve">NARRATIVA DE LOS PROCEDIMIENTIOS: </w:t>
      </w:r>
      <w:r w:rsidR="00334E8F" w:rsidRPr="00D90CCA">
        <w:rPr>
          <w:rFonts w:ascii="Arial" w:hAnsi="Arial" w:cs="Arial"/>
          <w:sz w:val="24"/>
          <w:szCs w:val="24"/>
          <w:lang w:val="es-ES"/>
        </w:rPr>
        <w:t xml:space="preserve">Descripción detallada de las actividades y operaciones de manera tal que permita al personal comprenderlas, seguirlas y aplicarlas, aun cuando sea de recién ingreso al área </w:t>
      </w:r>
    </w:p>
    <w:p w:rsidR="0090770D" w:rsidRPr="00D90CCA" w:rsidRDefault="00AE3D0F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2.3</w:t>
      </w:r>
      <w:r w:rsidR="00DB1107" w:rsidRPr="00D90CCA">
        <w:rPr>
          <w:rFonts w:ascii="Arial" w:hAnsi="Arial" w:cs="Arial"/>
          <w:b/>
          <w:sz w:val="24"/>
          <w:szCs w:val="24"/>
          <w:lang w:val="es-ES"/>
        </w:rPr>
        <w:t xml:space="preserve">.- DIAGRAMA DE PROCEDIMIENTOS O DE FLUJO: </w:t>
      </w:r>
      <w:r w:rsidR="00DB1107" w:rsidRPr="00D90CCA">
        <w:rPr>
          <w:rFonts w:ascii="Arial" w:hAnsi="Arial" w:cs="Arial"/>
          <w:sz w:val="24"/>
          <w:szCs w:val="24"/>
          <w:lang w:val="es-ES"/>
        </w:rPr>
        <w:t xml:space="preserve">Una vez realizada la descripción de las actividades, se elabora el diagrama de </w:t>
      </w:r>
      <w:r w:rsidR="0050563A" w:rsidRPr="00D90CCA">
        <w:rPr>
          <w:rFonts w:ascii="Arial" w:hAnsi="Arial" w:cs="Arial"/>
          <w:sz w:val="24"/>
          <w:szCs w:val="24"/>
          <w:lang w:val="es-ES"/>
        </w:rPr>
        <w:t>flujo. Estos</w:t>
      </w:r>
      <w:r w:rsidR="00DB1107" w:rsidRPr="00D90CCA">
        <w:rPr>
          <w:rFonts w:ascii="Arial" w:hAnsi="Arial" w:cs="Arial"/>
          <w:sz w:val="24"/>
          <w:szCs w:val="24"/>
          <w:lang w:val="es-ES"/>
        </w:rPr>
        <w:t xml:space="preserve"> representan en forma gráfica las secuencias que se realiza las actividades de un determinado </w:t>
      </w:r>
      <w:r w:rsidR="0050563A">
        <w:rPr>
          <w:rFonts w:ascii="Arial" w:hAnsi="Arial" w:cs="Arial"/>
          <w:sz w:val="24"/>
          <w:szCs w:val="24"/>
          <w:lang w:val="es-ES"/>
        </w:rPr>
        <w:t xml:space="preserve">proceso. </w:t>
      </w:r>
    </w:p>
    <w:p w:rsidR="00EA126A" w:rsidRPr="00D90CCA" w:rsidRDefault="00AE3D0F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b/>
          <w:sz w:val="24"/>
          <w:szCs w:val="24"/>
          <w:lang w:val="es-ES"/>
        </w:rPr>
        <w:t>2.4</w:t>
      </w:r>
      <w:r w:rsidR="00C94251" w:rsidRPr="00D90CCA">
        <w:rPr>
          <w:rFonts w:ascii="Arial" w:hAnsi="Arial" w:cs="Arial"/>
          <w:b/>
          <w:sz w:val="24"/>
          <w:szCs w:val="24"/>
          <w:lang w:val="es-ES"/>
        </w:rPr>
        <w:t>.-</w:t>
      </w:r>
      <w:r w:rsidRPr="00D90CCA">
        <w:rPr>
          <w:rFonts w:ascii="Arial" w:hAnsi="Arial" w:cs="Arial"/>
          <w:sz w:val="24"/>
          <w:szCs w:val="24"/>
          <w:lang w:val="es-ES"/>
        </w:rPr>
        <w:t xml:space="preserve"> </w:t>
      </w:r>
      <w:r w:rsidR="0090770D" w:rsidRPr="00D90CCA">
        <w:rPr>
          <w:rFonts w:ascii="Arial" w:hAnsi="Arial" w:cs="Arial"/>
          <w:b/>
          <w:sz w:val="24"/>
          <w:szCs w:val="24"/>
          <w:lang w:val="es-ES"/>
        </w:rPr>
        <w:t xml:space="preserve">INSTRUCTIVOS Y FORMATOS: </w:t>
      </w:r>
    </w:p>
    <w:p w:rsidR="0090770D" w:rsidRPr="00D90CCA" w:rsidRDefault="0090770D" w:rsidP="00D90CCA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90CCA">
        <w:rPr>
          <w:rFonts w:ascii="Arial" w:hAnsi="Arial" w:cs="Arial"/>
          <w:sz w:val="24"/>
          <w:szCs w:val="24"/>
          <w:lang w:val="es-ES"/>
        </w:rPr>
        <w:t>En esta parte se incluyen todos los formularios utilizados para la ejecución del proceso.</w:t>
      </w:r>
      <w:r w:rsidR="0050563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847C02" w:rsidRPr="00D90CCA" w:rsidRDefault="00847C02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FE4CA0" w:rsidRPr="00D90CCA" w:rsidRDefault="00FE4CA0" w:rsidP="00D90CCA">
      <w:pPr>
        <w:spacing w:line="360" w:lineRule="auto"/>
        <w:jc w:val="both"/>
        <w:rPr>
          <w:rFonts w:ascii="Arial" w:hAnsi="Arial" w:cs="Arial"/>
          <w:b/>
        </w:rPr>
      </w:pPr>
    </w:p>
    <w:p w:rsidR="00FE4CA0" w:rsidRDefault="00FE4CA0" w:rsidP="00E62045">
      <w:pPr>
        <w:rPr>
          <w:b/>
        </w:rPr>
      </w:pPr>
    </w:p>
    <w:p w:rsidR="00FE4CA0" w:rsidRDefault="00FE4CA0" w:rsidP="00E62045">
      <w:pPr>
        <w:rPr>
          <w:b/>
        </w:rPr>
      </w:pPr>
    </w:p>
    <w:p w:rsidR="00FE4CA0" w:rsidRDefault="00FE4CA0" w:rsidP="00E62045">
      <w:pPr>
        <w:rPr>
          <w:b/>
        </w:rPr>
      </w:pPr>
    </w:p>
    <w:p w:rsidR="00E127CC" w:rsidRPr="00E127CC" w:rsidRDefault="002E159B" w:rsidP="00505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3BD">
        <w:rPr>
          <w:rFonts w:ascii="Times New Roman" w:hAnsi="Times New Roman" w:cs="Times New Roman"/>
          <w:b/>
          <w:sz w:val="28"/>
          <w:szCs w:val="28"/>
        </w:rPr>
        <w:t xml:space="preserve">GLOSARIO DE TÉRMINOS </w:t>
      </w:r>
    </w:p>
    <w:p w:rsidR="002E159B" w:rsidRPr="0050563A" w:rsidRDefault="00E62045" w:rsidP="00880B6B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50563A">
        <w:rPr>
          <w:rFonts w:ascii="Arial" w:hAnsi="Arial" w:cs="Arial"/>
          <w:color w:val="222222"/>
          <w:sz w:val="24"/>
          <w:szCs w:val="24"/>
          <w:shd w:val="clear" w:color="auto" w:fill="FFFFFF"/>
        </w:rPr>
        <w:t>El </w:t>
      </w:r>
      <w:r w:rsidRPr="0050563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glosario</w:t>
      </w:r>
      <w:r w:rsidRPr="0050563A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 de términos</w:t>
      </w:r>
      <w:r w:rsidRPr="0050563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 una lista de palabras y expresiones clasificadas de un texto, autor, dialecto que son difíciles de comprender y cada una viene acompañada de su significado o de algún comentario, ejemplo: </w:t>
      </w:r>
    </w:p>
    <w:p w:rsidR="0050563A" w:rsidRPr="0050563A" w:rsidRDefault="0050563A" w:rsidP="0050563A">
      <w:pPr>
        <w:pStyle w:val="Prrafodelista"/>
        <w:numPr>
          <w:ilvl w:val="0"/>
          <w:numId w:val="20"/>
        </w:numPr>
        <w:ind w:left="567" w:hanging="567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563A">
        <w:rPr>
          <w:rFonts w:ascii="Arial" w:hAnsi="Arial" w:cs="Arial"/>
          <w:b/>
          <w:sz w:val="24"/>
          <w:szCs w:val="24"/>
          <w:lang w:val="es-ES"/>
        </w:rPr>
        <w:t>Manual d</w:t>
      </w:r>
      <w:r>
        <w:rPr>
          <w:rFonts w:ascii="Arial" w:hAnsi="Arial" w:cs="Arial"/>
          <w:b/>
          <w:sz w:val="24"/>
          <w:szCs w:val="24"/>
          <w:lang w:val="es-ES"/>
        </w:rPr>
        <w:t>e Normas y Procedimientos</w:t>
      </w:r>
      <w:r w:rsidRPr="0050563A">
        <w:rPr>
          <w:rFonts w:ascii="Arial" w:hAnsi="Arial" w:cs="Arial"/>
          <w:b/>
          <w:sz w:val="24"/>
          <w:szCs w:val="24"/>
          <w:lang w:val="es-ES"/>
        </w:rPr>
        <w:t>:</w:t>
      </w:r>
    </w:p>
    <w:p w:rsidR="0050563A" w:rsidRPr="0050563A" w:rsidRDefault="0050563A" w:rsidP="0050563A">
      <w:pPr>
        <w:ind w:firstLine="567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563A">
        <w:rPr>
          <w:rFonts w:ascii="Arial" w:hAnsi="Arial" w:cs="Arial"/>
          <w:sz w:val="24"/>
          <w:szCs w:val="24"/>
          <w:lang w:val="es-ES"/>
        </w:rPr>
        <w:t>Definen en forma ordenada, lógica y secuencial los pasos a seguir, así como los formatos requeridos para la ejecución de un proceso o actividad, identificando en forma explícita la unidad y el personal responsable de su cumplimiento.</w:t>
      </w:r>
    </w:p>
    <w:p w:rsidR="00E62045" w:rsidRPr="0050563A" w:rsidRDefault="00E62045" w:rsidP="00E62045">
      <w:pPr>
        <w:jc w:val="both"/>
        <w:rPr>
          <w:lang w:val="es-ES"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0F1262" w:rsidRDefault="000F1262" w:rsidP="0050563A">
      <w:pPr>
        <w:rPr>
          <w:rFonts w:ascii="Times New Roman" w:hAnsi="Times New Roman" w:cs="Times New Roman"/>
          <w:b/>
          <w:sz w:val="28"/>
          <w:szCs w:val="28"/>
        </w:rPr>
      </w:pPr>
    </w:p>
    <w:p w:rsidR="002E159B" w:rsidRDefault="002E159B" w:rsidP="002E1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3BD">
        <w:rPr>
          <w:rFonts w:ascii="Times New Roman" w:hAnsi="Times New Roman" w:cs="Times New Roman"/>
          <w:b/>
          <w:sz w:val="28"/>
          <w:szCs w:val="28"/>
        </w:rPr>
        <w:t>REFERENCIAS BIBLIOGRÁFICAS</w:t>
      </w:r>
    </w:p>
    <w:p w:rsidR="00E62045" w:rsidRPr="00E62045" w:rsidRDefault="00E62045" w:rsidP="00880B6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45">
        <w:rPr>
          <w:rFonts w:ascii="Times New Roman" w:hAnsi="Times New Roman" w:cs="Times New Roman"/>
          <w:sz w:val="24"/>
          <w:szCs w:val="24"/>
        </w:rPr>
        <w:t xml:space="preserve">Las </w:t>
      </w:r>
      <w:r w:rsidRPr="00E62045">
        <w:rPr>
          <w:rFonts w:ascii="Times New Roman" w:hAnsi="Times New Roman" w:cs="Times New Roman"/>
          <w:b/>
          <w:sz w:val="24"/>
          <w:szCs w:val="24"/>
        </w:rPr>
        <w:t xml:space="preserve">referencias bibliográficas </w:t>
      </w:r>
      <w:r w:rsidRPr="00E62045">
        <w:rPr>
          <w:rFonts w:ascii="Times New Roman" w:hAnsi="Times New Roman" w:cs="Times New Roman"/>
          <w:sz w:val="24"/>
          <w:szCs w:val="24"/>
        </w:rPr>
        <w:t xml:space="preserve">es la reseña de cada fuente que se ha utilizado en una bibliografía, es decir, los datos de cada libro, revista, fotografía, grabación, entre otros; ejemplo: </w:t>
      </w:r>
    </w:p>
    <w:p w:rsidR="006E2DA3" w:rsidRPr="00F723BD" w:rsidRDefault="006E2DA3" w:rsidP="0050563A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723BD">
        <w:rPr>
          <w:rFonts w:ascii="Times New Roman" w:hAnsi="Times New Roman" w:cs="Times New Roman"/>
          <w:sz w:val="24"/>
          <w:szCs w:val="24"/>
        </w:rPr>
        <w:t xml:space="preserve">1.- </w:t>
      </w:r>
      <w:r w:rsidR="0050563A">
        <w:rPr>
          <w:rFonts w:ascii="Times New Roman" w:hAnsi="Times New Roman" w:cs="Times New Roman"/>
          <w:sz w:val="24"/>
          <w:szCs w:val="24"/>
        </w:rPr>
        <w:t xml:space="preserve">  </w:t>
      </w:r>
      <w:r w:rsidRPr="00F723BD">
        <w:rPr>
          <w:rFonts w:ascii="Times New Roman" w:hAnsi="Times New Roman" w:cs="Times New Roman"/>
          <w:sz w:val="24"/>
          <w:szCs w:val="24"/>
        </w:rPr>
        <w:t xml:space="preserve">Oficina de Planificación y Evaluación Institucional. </w:t>
      </w:r>
      <w:r w:rsidRPr="00F723BD">
        <w:rPr>
          <w:rFonts w:ascii="Times New Roman" w:hAnsi="Times New Roman" w:cs="Times New Roman"/>
          <w:b/>
          <w:i/>
          <w:sz w:val="24"/>
          <w:szCs w:val="24"/>
        </w:rPr>
        <w:t xml:space="preserve">Guía Técnica para la Elaboración del Manual de </w:t>
      </w:r>
      <w:r w:rsidR="00FE4CA0">
        <w:rPr>
          <w:rFonts w:ascii="Times New Roman" w:hAnsi="Times New Roman" w:cs="Times New Roman"/>
          <w:b/>
          <w:i/>
          <w:sz w:val="24"/>
          <w:szCs w:val="24"/>
        </w:rPr>
        <w:t xml:space="preserve">Normas y Procedimientos </w:t>
      </w:r>
      <w:r w:rsidRPr="00F723BD">
        <w:rPr>
          <w:rFonts w:ascii="Times New Roman" w:hAnsi="Times New Roman" w:cs="Times New Roman"/>
          <w:b/>
          <w:i/>
          <w:sz w:val="24"/>
          <w:szCs w:val="24"/>
        </w:rPr>
        <w:t>de las Instancias Académicas y Administrativas de la UNELLEZ</w:t>
      </w:r>
      <w:r w:rsidRPr="00F723BD">
        <w:rPr>
          <w:rFonts w:ascii="Times New Roman" w:hAnsi="Times New Roman" w:cs="Times New Roman"/>
          <w:sz w:val="24"/>
          <w:szCs w:val="24"/>
        </w:rPr>
        <w:t>, publicada en Resolución del Consejo Directivo Nº CD/2016/485, de fecha 12/12/2016, Acta Nº 1086, Punto 22-A.</w:t>
      </w:r>
      <w:bookmarkStart w:id="0" w:name="_GoBack"/>
      <w:bookmarkEnd w:id="0"/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Default="002E159B" w:rsidP="002E159B">
      <w:pPr>
        <w:jc w:val="center"/>
        <w:rPr>
          <w:b/>
        </w:rPr>
      </w:pPr>
    </w:p>
    <w:p w:rsidR="002E159B" w:rsidRPr="002E159B" w:rsidRDefault="002E159B" w:rsidP="002E159B">
      <w:pPr>
        <w:jc w:val="center"/>
        <w:rPr>
          <w:b/>
        </w:rPr>
      </w:pPr>
    </w:p>
    <w:sectPr w:rsidR="002E159B" w:rsidRPr="002E159B" w:rsidSect="00164CFB">
      <w:headerReference w:type="default" r:id="rId12"/>
      <w:footerReference w:type="default" r:id="rId13"/>
      <w:pgSz w:w="12240" w:h="15840"/>
      <w:pgMar w:top="1941" w:right="1701" w:bottom="1701" w:left="226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74" w:rsidRDefault="00556974" w:rsidP="00DD7A9E">
      <w:pPr>
        <w:spacing w:after="0" w:line="240" w:lineRule="auto"/>
      </w:pPr>
      <w:r>
        <w:separator/>
      </w:r>
    </w:p>
  </w:endnote>
  <w:endnote w:type="continuationSeparator" w:id="0">
    <w:p w:rsidR="00556974" w:rsidRDefault="00556974" w:rsidP="00DD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68B" w:rsidRDefault="00B8168B" w:rsidP="00B8168B">
    <w:pPr>
      <w:pStyle w:val="Piedepgina"/>
    </w:pPr>
  </w:p>
  <w:p w:rsidR="00B8168B" w:rsidRPr="00B8168B" w:rsidRDefault="00B8168B" w:rsidP="00B8168B">
    <w:pPr>
      <w:pStyle w:val="Piedepgina"/>
      <w:jc w:val="center"/>
      <w:rPr>
        <w:b/>
        <w:i/>
        <w:lang w:val="es-ES"/>
      </w:rPr>
    </w:pPr>
    <w:r w:rsidRPr="00B8168B">
      <w:rPr>
        <w:b/>
        <w:i/>
        <w:lang w:val="es-ES"/>
      </w:rPr>
      <w:t>DPPI/Coordinación de Evaluación y Desarrollo Organizacional</w:t>
    </w:r>
  </w:p>
  <w:p w:rsidR="00B8168B" w:rsidRPr="00B8168B" w:rsidRDefault="00B8168B" w:rsidP="00B8168B">
    <w:pPr>
      <w:pStyle w:val="Piedepgina"/>
      <w:jc w:val="center"/>
      <w:rPr>
        <w:b/>
        <w:i/>
        <w:lang w:val="es-ES"/>
      </w:rPr>
    </w:pPr>
    <w:r w:rsidRPr="00B8168B">
      <w:rPr>
        <w:b/>
        <w:i/>
        <w:lang w:val="es-ES"/>
      </w:rPr>
      <w:t>Creando una cultura de Planificación, Organización y Evaluación Institucional</w:t>
    </w:r>
  </w:p>
  <w:p w:rsidR="00FC4D72" w:rsidRPr="00B8168B" w:rsidRDefault="00556974" w:rsidP="00B8168B">
    <w:pPr>
      <w:pStyle w:val="Piedepgina"/>
      <w:jc w:val="center"/>
    </w:pPr>
    <w:sdt>
      <w:sdtPr>
        <w:id w:val="934104096"/>
        <w:docPartObj>
          <w:docPartGallery w:val="Page Numbers (Bottom of Page)"/>
          <w:docPartUnique/>
        </w:docPartObj>
      </w:sdtPr>
      <w:sdtEndPr/>
      <w:sdtContent>
        <w:r w:rsidR="00B8168B">
          <w:fldChar w:fldCharType="begin"/>
        </w:r>
        <w:r w:rsidR="00B8168B">
          <w:instrText>PAGE   \* MERGEFORMAT</w:instrText>
        </w:r>
        <w:r w:rsidR="00B8168B">
          <w:fldChar w:fldCharType="separate"/>
        </w:r>
        <w:r w:rsidR="0050563A" w:rsidRPr="0050563A">
          <w:rPr>
            <w:noProof/>
            <w:lang w:val="es-ES"/>
          </w:rPr>
          <w:t>16</w:t>
        </w:r>
        <w:r w:rsidR="00B8168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74" w:rsidRDefault="00556974" w:rsidP="00DD7A9E">
      <w:pPr>
        <w:spacing w:after="0" w:line="240" w:lineRule="auto"/>
      </w:pPr>
      <w:r>
        <w:separator/>
      </w:r>
    </w:p>
  </w:footnote>
  <w:footnote w:type="continuationSeparator" w:id="0">
    <w:p w:rsidR="00556974" w:rsidRDefault="00556974" w:rsidP="00DD7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AC7" w:rsidRDefault="00FB61F5" w:rsidP="00164CFB">
    <w:pPr>
      <w:pStyle w:val="Encabezado"/>
      <w:jc w:val="center"/>
      <w:rPr>
        <w:noProof/>
        <w:lang w:eastAsia="es-VE"/>
      </w:rPr>
    </w:pP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0B08C477" wp14:editId="6A65C938">
              <wp:simplePos x="0" y="0"/>
              <wp:positionH relativeFrom="margin">
                <wp:align>left</wp:align>
              </wp:positionH>
              <wp:positionV relativeFrom="paragraph">
                <wp:posOffset>4445</wp:posOffset>
              </wp:positionV>
              <wp:extent cx="1609725" cy="1094105"/>
              <wp:effectExtent l="0" t="0" r="28575" b="1079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9725" cy="1094105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F34B95" id="Rectángulo 6" o:spid="_x0000_s1026" style="position:absolute;margin-left:0;margin-top:.35pt;width:126.75pt;height:86.1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" fillcolor="#f60" strokeweight=".25pt">
              <w10:wrap anchorx="margin"/>
            </v:rect>
          </w:pict>
        </mc:Fallback>
      </mc:AlternateContent>
    </w:r>
    <w:r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C435F" wp14:editId="28E18734">
              <wp:simplePos x="0" y="0"/>
              <wp:positionH relativeFrom="column">
                <wp:posOffset>1617345</wp:posOffset>
              </wp:positionH>
              <wp:positionV relativeFrom="paragraph">
                <wp:posOffset>17145</wp:posOffset>
              </wp:positionV>
              <wp:extent cx="2219960" cy="1084580"/>
              <wp:effectExtent l="0" t="0" r="27940" b="2032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19960" cy="1084580"/>
                      </a:xfrm>
                      <a:prstGeom prst="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0B85BE" id="Rectángulo 31" o:spid="_x0000_s1026" style="position:absolute;margin-left:127.35pt;margin-top:1.35pt;width:174.8pt;height:8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" filled="f" strokecolor="windowText" strokeweight=".25pt">
              <v:path arrowok="t"/>
            </v:rect>
          </w:pict>
        </mc:Fallback>
      </mc:AlternateContent>
    </w:r>
    <w:r w:rsidR="00192A34"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0C9ABF" wp14:editId="51998ED1">
              <wp:simplePos x="0" y="0"/>
              <wp:positionH relativeFrom="column">
                <wp:posOffset>3827146</wp:posOffset>
              </wp:positionH>
              <wp:positionV relativeFrom="paragraph">
                <wp:posOffset>-1905</wp:posOffset>
              </wp:positionV>
              <wp:extent cx="1485900" cy="1103630"/>
              <wp:effectExtent l="0" t="0" r="19050" b="2032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85900" cy="110363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6AC7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</w:p>
                        <w:p w:rsidR="00E86AC7" w:rsidRPr="00164CFB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 w:rsidRPr="00164CFB"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Dirección</w:t>
                          </w:r>
                        </w:p>
                        <w:p w:rsidR="00E86AC7" w:rsidRPr="00164CFB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 w:rsidRPr="00164CFB"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De  Planificación</w:t>
                          </w:r>
                        </w:p>
                        <w:p w:rsidR="00E86AC7" w:rsidRPr="00164CFB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 w:rsidRPr="00164CFB"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Y Presupuesto Institucional</w:t>
                          </w:r>
                        </w:p>
                        <w:p w:rsidR="00E86AC7" w:rsidRPr="00164CFB" w:rsidRDefault="00E86AC7" w:rsidP="00164CFB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</w:pPr>
                          <w:r w:rsidRPr="00164CFB">
                            <w:rPr>
                              <w:rFonts w:ascii="Century Gothic" w:hAnsi="Century Gothic"/>
                              <w:b/>
                              <w:sz w:val="18"/>
                              <w:szCs w:val="20"/>
                            </w:rPr>
                            <w:t>-DPPI-</w:t>
                          </w:r>
                        </w:p>
                        <w:p w:rsidR="00E86AC7" w:rsidRDefault="00E86AC7" w:rsidP="00164CF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0C9ABF" id="Rectángulo 3" o:spid="_x0000_s1028" style="position:absolute;left:0;text-align:left;margin-left:301.35pt;margin-top:-.15pt;width:117pt;height:8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" fillcolor="#f60" strokeweight=".25pt">
              <v:textbox>
                <w:txbxContent>
                  <w:p w:rsidR="00E86AC7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</w:p>
                  <w:p w:rsidR="00E86AC7" w:rsidRPr="00164CFB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 w:rsidRPr="00164CFB"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Dirección</w:t>
                    </w:r>
                  </w:p>
                  <w:p w:rsidR="00E86AC7" w:rsidRPr="00164CFB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 w:rsidRPr="00164CFB"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De  Planificación</w:t>
                    </w:r>
                  </w:p>
                  <w:p w:rsidR="00E86AC7" w:rsidRPr="00164CFB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 w:rsidRPr="00164CFB"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Y Presupuesto Institucional</w:t>
                    </w:r>
                  </w:p>
                  <w:p w:rsidR="00E86AC7" w:rsidRPr="00164CFB" w:rsidRDefault="00E86AC7" w:rsidP="00164CFB">
                    <w:pPr>
                      <w:jc w:val="center"/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</w:pPr>
                    <w:r w:rsidRPr="00164CFB">
                      <w:rPr>
                        <w:rFonts w:ascii="Century Gothic" w:hAnsi="Century Gothic"/>
                        <w:b/>
                        <w:sz w:val="18"/>
                        <w:szCs w:val="20"/>
                      </w:rPr>
                      <w:t>-DPPI-</w:t>
                    </w:r>
                  </w:p>
                  <w:p w:rsidR="00E86AC7" w:rsidRDefault="00E86AC7" w:rsidP="00164CF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E86AC7" w:rsidRPr="00164CFB">
      <w:rPr>
        <w:noProof/>
        <w:lang w:eastAsia="es-VE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587C30A" wp14:editId="2452399D">
              <wp:simplePos x="0" y="0"/>
              <wp:positionH relativeFrom="margin">
                <wp:align>center</wp:align>
              </wp:positionH>
              <wp:positionV relativeFrom="paragraph">
                <wp:posOffset>530860</wp:posOffset>
              </wp:positionV>
              <wp:extent cx="1436370" cy="228600"/>
              <wp:effectExtent l="0" t="0" r="0" b="0"/>
              <wp:wrapSquare wrapText="bothSides"/>
              <wp:docPr id="54" name="Cuadro de tex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6AC7" w:rsidRDefault="00E86AC7" w:rsidP="00164CFB">
                          <w:pPr>
                            <w:jc w:val="center"/>
                            <w:rPr>
                              <w:b/>
                              <w:i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sz w:val="12"/>
                            </w:rPr>
                            <w:t>La Universidad Que Siembra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7C30A" id="_x0000_t202" coordsize="21600,21600" o:spt="202" path="m,l,21600r21600,l21600,xe">
              <v:stroke joinstyle="miter"/>
              <v:path gradientshapeok="t" o:connecttype="rect"/>
            </v:shapetype>
            <v:shape id="Cuadro de texto 54" o:spid="_x0000_s1029" type="#_x0000_t202" style="position:absolute;left:0;text-align:left;margin-left:0;margin-top:41.8pt;width:113.1pt;height:18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" filled="f" stroked="f">
              <v:textbox>
                <w:txbxContent>
                  <w:p w:rsidR="00E86AC7" w:rsidRDefault="00E86AC7" w:rsidP="00164CFB">
                    <w:pPr>
                      <w:jc w:val="center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sz w:val="12"/>
                      </w:rPr>
                      <w:t>La Universidad Que Siembra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86AC7">
      <w:rPr>
        <w:noProof/>
        <w:lang w:eastAsia="es-VE"/>
      </w:rPr>
      <w:drawing>
        <wp:anchor distT="0" distB="0" distL="114935" distR="114935" simplePos="0" relativeHeight="251665408" behindDoc="1" locked="0" layoutInCell="1" allowOverlap="1" wp14:anchorId="017913DB" wp14:editId="1CFB678B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856615" cy="534035"/>
          <wp:effectExtent l="0" t="0" r="635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5340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6AC7" w:rsidRPr="00164CFB">
      <w:rPr>
        <w:noProof/>
        <w:lang w:eastAsia="es-V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BFEEB3" wp14:editId="25353F01">
              <wp:simplePos x="0" y="0"/>
              <wp:positionH relativeFrom="margin">
                <wp:align>left</wp:align>
              </wp:positionH>
              <wp:positionV relativeFrom="paragraph">
                <wp:posOffset>189230</wp:posOffset>
              </wp:positionV>
              <wp:extent cx="1580515" cy="906145"/>
              <wp:effectExtent l="0" t="0" r="0" b="0"/>
              <wp:wrapNone/>
              <wp:docPr id="62" name="Cuadro de texto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0515" cy="906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AC7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Universidad Nacional Experimental</w:t>
                          </w:r>
                        </w:p>
                        <w:p w:rsidR="00E86AC7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De los Llanos Occidentales</w:t>
                          </w:r>
                        </w:p>
                        <w:p w:rsidR="00E86AC7" w:rsidRDefault="00E86AC7" w:rsidP="00164CFB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“Ezequiel Zamora”</w:t>
                          </w:r>
                        </w:p>
                        <w:p w:rsidR="00E86AC7" w:rsidRDefault="00E86AC7" w:rsidP="00164CFB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  <w:szCs w:val="18"/>
                            </w:rPr>
                            <w:t>-UNELLEZ-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FEEB3" id="Cuadro de texto 62" o:spid="_x0000_s1030" type="#_x0000_t202" style="position:absolute;left:0;text-align:left;margin-left:0;margin-top:14.9pt;width:124.45pt;height:71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" stroked="f">
              <v:fill opacity="0"/>
              <v:textbox inset="0,0,0,0">
                <w:txbxContent>
                  <w:p w:rsidR="00E86AC7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Universidad Nacional Experimental</w:t>
                    </w:r>
                  </w:p>
                  <w:p w:rsidR="00E86AC7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De los Llanos Occidentales</w:t>
                    </w:r>
                  </w:p>
                  <w:p w:rsidR="00E86AC7" w:rsidRDefault="00E86AC7" w:rsidP="00164CFB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“Ezequiel Zamora”</w:t>
                    </w:r>
                  </w:p>
                  <w:p w:rsidR="00E86AC7" w:rsidRDefault="00E86AC7" w:rsidP="00164CFB">
                    <w:pPr>
                      <w:jc w:val="center"/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  <w:szCs w:val="18"/>
                      </w:rPr>
                      <w:t>-UNELLEZ-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86AC7" w:rsidRDefault="00E86AC7" w:rsidP="00164CFB">
    <w:pPr>
      <w:pStyle w:val="Encabezado"/>
      <w:jc w:val="center"/>
      <w:rPr>
        <w:noProof/>
        <w:lang w:eastAsia="es-VE"/>
      </w:rPr>
    </w:pPr>
  </w:p>
  <w:p w:rsidR="00E86AC7" w:rsidRDefault="00E86AC7" w:rsidP="00164CFB">
    <w:pPr>
      <w:pStyle w:val="Encabezado"/>
      <w:jc w:val="center"/>
      <w:rPr>
        <w:noProof/>
        <w:lang w:eastAsia="es-VE"/>
      </w:rPr>
    </w:pPr>
  </w:p>
  <w:p w:rsidR="00E86AC7" w:rsidRDefault="00E86AC7" w:rsidP="00164CFB">
    <w:pPr>
      <w:pStyle w:val="Encabezado"/>
      <w:jc w:val="center"/>
      <w:rPr>
        <w:noProof/>
        <w:lang w:eastAsia="es-VE"/>
      </w:rPr>
    </w:pPr>
  </w:p>
  <w:p w:rsidR="00E86AC7" w:rsidRDefault="00E86AC7" w:rsidP="00164CFB">
    <w:pPr>
      <w:pStyle w:val="Encabezado"/>
      <w:jc w:val="center"/>
      <w:rPr>
        <w:noProof/>
        <w:lang w:eastAsia="es-VE"/>
      </w:rPr>
    </w:pPr>
  </w:p>
  <w:p w:rsidR="00E86AC7" w:rsidRPr="00192A34" w:rsidRDefault="00E86AC7" w:rsidP="00192A34">
    <w:pPr>
      <w:pStyle w:val="Encabezado"/>
      <w:jc w:val="center"/>
      <w:rPr>
        <w:rFonts w:ascii="Cambria Math" w:hAnsi="Cambria Math"/>
        <w:b/>
        <w:sz w:val="16"/>
        <w:szCs w:val="16"/>
      </w:rPr>
    </w:pPr>
    <w:r w:rsidRPr="00192A34">
      <w:rPr>
        <w:rFonts w:ascii="Cambria Math" w:hAnsi="Cambria Math"/>
        <w:b/>
        <w:sz w:val="16"/>
        <w:szCs w:val="16"/>
      </w:rPr>
      <w:t>MANUAL DE NORMAS Y PROCEDIMIENTOS</w:t>
    </w:r>
  </w:p>
  <w:p w:rsidR="00E86AC7" w:rsidRPr="00192A34" w:rsidRDefault="00E86AC7" w:rsidP="00192A34">
    <w:pPr>
      <w:tabs>
        <w:tab w:val="center" w:pos="4419"/>
        <w:tab w:val="right" w:pos="8838"/>
      </w:tabs>
      <w:spacing w:after="0" w:line="240" w:lineRule="auto"/>
      <w:jc w:val="center"/>
      <w:rPr>
        <w:rFonts w:ascii="Cambria Math" w:hAnsi="Cambria Math"/>
        <w:sz w:val="16"/>
        <w:szCs w:val="16"/>
      </w:rPr>
    </w:pPr>
    <w:r w:rsidRPr="00192A34">
      <w:rPr>
        <w:rFonts w:ascii="Cambria Math" w:hAnsi="Cambria Math"/>
        <w:sz w:val="16"/>
        <w:szCs w:val="16"/>
      </w:rPr>
      <w:t>DIRECCIÓN DE. XXX</w:t>
    </w:r>
  </w:p>
  <w:p w:rsidR="00E86AC7" w:rsidRDefault="00E86A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CCD8448"/>
    <w:multiLevelType w:val="hybridMultilevel"/>
    <w:tmpl w:val="3F52ED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32D7D"/>
    <w:multiLevelType w:val="hybridMultilevel"/>
    <w:tmpl w:val="8FC64A22"/>
    <w:lvl w:ilvl="0" w:tplc="200A0019">
      <w:start w:val="1"/>
      <w:numFmt w:val="lowerLetter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695CDB"/>
    <w:multiLevelType w:val="hybridMultilevel"/>
    <w:tmpl w:val="0428B14C"/>
    <w:lvl w:ilvl="0" w:tplc="6848E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A423B"/>
    <w:multiLevelType w:val="hybridMultilevel"/>
    <w:tmpl w:val="037E35CA"/>
    <w:lvl w:ilvl="0" w:tplc="AD088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31287E"/>
    <w:multiLevelType w:val="hybridMultilevel"/>
    <w:tmpl w:val="24ECB4A6"/>
    <w:lvl w:ilvl="0" w:tplc="200A0019">
      <w:start w:val="1"/>
      <w:numFmt w:val="lowerLetter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F2176C"/>
    <w:multiLevelType w:val="multilevel"/>
    <w:tmpl w:val="7AC2E5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66D045B"/>
    <w:multiLevelType w:val="multilevel"/>
    <w:tmpl w:val="8BD62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4129DE"/>
    <w:multiLevelType w:val="hybridMultilevel"/>
    <w:tmpl w:val="A8508ACA"/>
    <w:lvl w:ilvl="0" w:tplc="200A0019">
      <w:start w:val="1"/>
      <w:numFmt w:val="lowerLetter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A57526"/>
    <w:multiLevelType w:val="multilevel"/>
    <w:tmpl w:val="1AF203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FE00E85"/>
    <w:multiLevelType w:val="multilevel"/>
    <w:tmpl w:val="9BD23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27CE370E"/>
    <w:multiLevelType w:val="hybridMultilevel"/>
    <w:tmpl w:val="A77EFA9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64643"/>
    <w:multiLevelType w:val="hybridMultilevel"/>
    <w:tmpl w:val="5236429C"/>
    <w:lvl w:ilvl="0" w:tplc="AF9A4946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63BC5"/>
    <w:multiLevelType w:val="multilevel"/>
    <w:tmpl w:val="816EDFB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C9360A1"/>
    <w:multiLevelType w:val="hybridMultilevel"/>
    <w:tmpl w:val="810083A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D4625"/>
    <w:multiLevelType w:val="hybridMultilevel"/>
    <w:tmpl w:val="3696A46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5FEC534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F4D3C"/>
    <w:multiLevelType w:val="hybridMultilevel"/>
    <w:tmpl w:val="BB8C8258"/>
    <w:lvl w:ilvl="0" w:tplc="D9788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967BC"/>
    <w:multiLevelType w:val="hybridMultilevel"/>
    <w:tmpl w:val="E0CA54C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AD0ED8"/>
    <w:multiLevelType w:val="hybridMultilevel"/>
    <w:tmpl w:val="5494272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92358"/>
    <w:multiLevelType w:val="hybridMultilevel"/>
    <w:tmpl w:val="6554A12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E37A6"/>
    <w:multiLevelType w:val="multilevel"/>
    <w:tmpl w:val="104EDB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0"/>
  </w:num>
  <w:num w:numId="5">
    <w:abstractNumId w:val="14"/>
  </w:num>
  <w:num w:numId="6">
    <w:abstractNumId w:val="11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4"/>
  </w:num>
  <w:num w:numId="12">
    <w:abstractNumId w:val="1"/>
  </w:num>
  <w:num w:numId="13">
    <w:abstractNumId w:val="19"/>
  </w:num>
  <w:num w:numId="14">
    <w:abstractNumId w:val="8"/>
  </w:num>
  <w:num w:numId="15">
    <w:abstractNumId w:val="15"/>
  </w:num>
  <w:num w:numId="16">
    <w:abstractNumId w:val="18"/>
  </w:num>
  <w:num w:numId="17">
    <w:abstractNumId w:val="2"/>
  </w:num>
  <w:num w:numId="18">
    <w:abstractNumId w:val="16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9E"/>
    <w:rsid w:val="00032F92"/>
    <w:rsid w:val="00051586"/>
    <w:rsid w:val="000706D2"/>
    <w:rsid w:val="00074B4C"/>
    <w:rsid w:val="00083151"/>
    <w:rsid w:val="000A51FB"/>
    <w:rsid w:val="000C7D94"/>
    <w:rsid w:val="000F1262"/>
    <w:rsid w:val="0011132F"/>
    <w:rsid w:val="001321BD"/>
    <w:rsid w:val="0013320C"/>
    <w:rsid w:val="001464F9"/>
    <w:rsid w:val="00164CFB"/>
    <w:rsid w:val="0016640B"/>
    <w:rsid w:val="00192A34"/>
    <w:rsid w:val="001A55AD"/>
    <w:rsid w:val="001B0A14"/>
    <w:rsid w:val="001B4C38"/>
    <w:rsid w:val="001D0688"/>
    <w:rsid w:val="001D5F91"/>
    <w:rsid w:val="001F00AB"/>
    <w:rsid w:val="001F7734"/>
    <w:rsid w:val="00206317"/>
    <w:rsid w:val="00212F54"/>
    <w:rsid w:val="00225304"/>
    <w:rsid w:val="002334B9"/>
    <w:rsid w:val="002339DE"/>
    <w:rsid w:val="00250DBA"/>
    <w:rsid w:val="00256F5E"/>
    <w:rsid w:val="00266F98"/>
    <w:rsid w:val="00271AE7"/>
    <w:rsid w:val="00274013"/>
    <w:rsid w:val="00291A37"/>
    <w:rsid w:val="002A1564"/>
    <w:rsid w:val="002A2A22"/>
    <w:rsid w:val="002E159B"/>
    <w:rsid w:val="002E7ECC"/>
    <w:rsid w:val="002F5D57"/>
    <w:rsid w:val="002F692C"/>
    <w:rsid w:val="003008B5"/>
    <w:rsid w:val="00321BBB"/>
    <w:rsid w:val="00321C8C"/>
    <w:rsid w:val="00334E8F"/>
    <w:rsid w:val="00356ABF"/>
    <w:rsid w:val="00366F13"/>
    <w:rsid w:val="00383417"/>
    <w:rsid w:val="00394DF2"/>
    <w:rsid w:val="00395DF5"/>
    <w:rsid w:val="003A3020"/>
    <w:rsid w:val="003B1BF3"/>
    <w:rsid w:val="003C7D9E"/>
    <w:rsid w:val="003F34DD"/>
    <w:rsid w:val="004146C7"/>
    <w:rsid w:val="00414730"/>
    <w:rsid w:val="004641C6"/>
    <w:rsid w:val="004656AC"/>
    <w:rsid w:val="004B17DE"/>
    <w:rsid w:val="004B25CB"/>
    <w:rsid w:val="004D732D"/>
    <w:rsid w:val="004E04C9"/>
    <w:rsid w:val="004E6C45"/>
    <w:rsid w:val="0050563A"/>
    <w:rsid w:val="005268D7"/>
    <w:rsid w:val="00527D68"/>
    <w:rsid w:val="005339B6"/>
    <w:rsid w:val="00556974"/>
    <w:rsid w:val="0056138A"/>
    <w:rsid w:val="00574908"/>
    <w:rsid w:val="00577AEB"/>
    <w:rsid w:val="0058247B"/>
    <w:rsid w:val="0059307D"/>
    <w:rsid w:val="00594F73"/>
    <w:rsid w:val="005C05B2"/>
    <w:rsid w:val="005D36A8"/>
    <w:rsid w:val="005E55BD"/>
    <w:rsid w:val="0061559A"/>
    <w:rsid w:val="006207E2"/>
    <w:rsid w:val="00634943"/>
    <w:rsid w:val="006436B2"/>
    <w:rsid w:val="00652A5B"/>
    <w:rsid w:val="00682974"/>
    <w:rsid w:val="006910C4"/>
    <w:rsid w:val="0069146E"/>
    <w:rsid w:val="006A6892"/>
    <w:rsid w:val="006B2EE2"/>
    <w:rsid w:val="006C065B"/>
    <w:rsid w:val="006C7A66"/>
    <w:rsid w:val="006D1674"/>
    <w:rsid w:val="006E2DA3"/>
    <w:rsid w:val="0070288C"/>
    <w:rsid w:val="007053D5"/>
    <w:rsid w:val="00712CC1"/>
    <w:rsid w:val="00726FBE"/>
    <w:rsid w:val="00751DE4"/>
    <w:rsid w:val="007717AF"/>
    <w:rsid w:val="0077473D"/>
    <w:rsid w:val="0079209F"/>
    <w:rsid w:val="007A7585"/>
    <w:rsid w:val="007C75B6"/>
    <w:rsid w:val="007C76BD"/>
    <w:rsid w:val="007D13B8"/>
    <w:rsid w:val="007E43DE"/>
    <w:rsid w:val="00820D85"/>
    <w:rsid w:val="00830DD0"/>
    <w:rsid w:val="00847C02"/>
    <w:rsid w:val="00855DBE"/>
    <w:rsid w:val="00857262"/>
    <w:rsid w:val="00880B6B"/>
    <w:rsid w:val="008A1DA8"/>
    <w:rsid w:val="008A6988"/>
    <w:rsid w:val="008E1DC8"/>
    <w:rsid w:val="008E3E25"/>
    <w:rsid w:val="008E659E"/>
    <w:rsid w:val="008E7977"/>
    <w:rsid w:val="008F02AE"/>
    <w:rsid w:val="0090770D"/>
    <w:rsid w:val="009112FB"/>
    <w:rsid w:val="00931427"/>
    <w:rsid w:val="00935233"/>
    <w:rsid w:val="00987E33"/>
    <w:rsid w:val="009C17FA"/>
    <w:rsid w:val="00A13CBC"/>
    <w:rsid w:val="00A4268A"/>
    <w:rsid w:val="00A43190"/>
    <w:rsid w:val="00A61BD9"/>
    <w:rsid w:val="00A73661"/>
    <w:rsid w:val="00A8071A"/>
    <w:rsid w:val="00AA2DC5"/>
    <w:rsid w:val="00AA4E05"/>
    <w:rsid w:val="00AB2CD0"/>
    <w:rsid w:val="00AD1553"/>
    <w:rsid w:val="00AD266E"/>
    <w:rsid w:val="00AE08A6"/>
    <w:rsid w:val="00AE2BD8"/>
    <w:rsid w:val="00AE3D0F"/>
    <w:rsid w:val="00AE5114"/>
    <w:rsid w:val="00B16F49"/>
    <w:rsid w:val="00B35C34"/>
    <w:rsid w:val="00B4126D"/>
    <w:rsid w:val="00B8168B"/>
    <w:rsid w:val="00B943E6"/>
    <w:rsid w:val="00BB4096"/>
    <w:rsid w:val="00BC2E16"/>
    <w:rsid w:val="00BE5C10"/>
    <w:rsid w:val="00BE7835"/>
    <w:rsid w:val="00BF17F4"/>
    <w:rsid w:val="00BF59D4"/>
    <w:rsid w:val="00C0502C"/>
    <w:rsid w:val="00C178A4"/>
    <w:rsid w:val="00C22496"/>
    <w:rsid w:val="00C35B67"/>
    <w:rsid w:val="00C517AE"/>
    <w:rsid w:val="00C94251"/>
    <w:rsid w:val="00CD46F8"/>
    <w:rsid w:val="00D0311A"/>
    <w:rsid w:val="00D22D5D"/>
    <w:rsid w:val="00D25B89"/>
    <w:rsid w:val="00D36DDA"/>
    <w:rsid w:val="00D555A8"/>
    <w:rsid w:val="00D729AF"/>
    <w:rsid w:val="00D755C0"/>
    <w:rsid w:val="00D76ACC"/>
    <w:rsid w:val="00D825D8"/>
    <w:rsid w:val="00D8651B"/>
    <w:rsid w:val="00D90215"/>
    <w:rsid w:val="00D90CCA"/>
    <w:rsid w:val="00D91120"/>
    <w:rsid w:val="00D9549A"/>
    <w:rsid w:val="00D96C9A"/>
    <w:rsid w:val="00DA7887"/>
    <w:rsid w:val="00DB1107"/>
    <w:rsid w:val="00DD0F90"/>
    <w:rsid w:val="00DD7A9E"/>
    <w:rsid w:val="00DE4708"/>
    <w:rsid w:val="00DF1C47"/>
    <w:rsid w:val="00E02D4E"/>
    <w:rsid w:val="00E127CC"/>
    <w:rsid w:val="00E14297"/>
    <w:rsid w:val="00E15109"/>
    <w:rsid w:val="00E15F81"/>
    <w:rsid w:val="00E55AC6"/>
    <w:rsid w:val="00E55B07"/>
    <w:rsid w:val="00E57D35"/>
    <w:rsid w:val="00E62045"/>
    <w:rsid w:val="00E67E0F"/>
    <w:rsid w:val="00E86AC7"/>
    <w:rsid w:val="00E91AD8"/>
    <w:rsid w:val="00EA126A"/>
    <w:rsid w:val="00EC2436"/>
    <w:rsid w:val="00EC2578"/>
    <w:rsid w:val="00EC5244"/>
    <w:rsid w:val="00ED1551"/>
    <w:rsid w:val="00EE675A"/>
    <w:rsid w:val="00F14811"/>
    <w:rsid w:val="00F20234"/>
    <w:rsid w:val="00F723BD"/>
    <w:rsid w:val="00F954EF"/>
    <w:rsid w:val="00FB61F5"/>
    <w:rsid w:val="00FC4D72"/>
    <w:rsid w:val="00FE4CA0"/>
    <w:rsid w:val="00FF0325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00A86DA-30F7-41C5-815A-AA437587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26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7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7A9E"/>
  </w:style>
  <w:style w:type="paragraph" w:styleId="Piedepgina">
    <w:name w:val="footer"/>
    <w:basedOn w:val="Normal"/>
    <w:link w:val="PiedepginaCar"/>
    <w:uiPriority w:val="99"/>
    <w:unhideWhenUsed/>
    <w:rsid w:val="00DD7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A9E"/>
  </w:style>
  <w:style w:type="table" w:customStyle="1" w:styleId="Tablaconcuadrcula1">
    <w:name w:val="Tabla con cuadrícula1"/>
    <w:basedOn w:val="Tablanormal"/>
    <w:next w:val="Tablaconcuadrcula"/>
    <w:uiPriority w:val="59"/>
    <w:rsid w:val="0021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12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F7734"/>
    <w:pPr>
      <w:ind w:left="720"/>
      <w:contextualSpacing/>
    </w:pPr>
  </w:style>
  <w:style w:type="paragraph" w:customStyle="1" w:styleId="Estilo">
    <w:name w:val="Estilo"/>
    <w:rsid w:val="004E6C4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es-ES"/>
    </w:rPr>
  </w:style>
  <w:style w:type="paragraph" w:customStyle="1" w:styleId="Normal1">
    <w:name w:val="Normal1"/>
    <w:rsid w:val="00DF1C47"/>
    <w:pPr>
      <w:widowControl w:val="0"/>
      <w:suppressAutoHyphens/>
      <w:autoSpaceDE w:val="0"/>
      <w:jc w:val="both"/>
    </w:pPr>
    <w:rPr>
      <w:rFonts w:ascii="Arial" w:eastAsia="Times New Roman" w:hAnsi="Arial" w:cs="Arial"/>
      <w:color w:val="000000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"/>
    <w:uiPriority w:val="99"/>
    <w:unhideWhenUsed/>
    <w:rsid w:val="00A4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A431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C75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VE"/>
    </w:rPr>
  </w:style>
  <w:style w:type="table" w:styleId="Tabladecuadrcula5oscura-nfasis6">
    <w:name w:val="Grid Table 5 Dark Accent 6"/>
    <w:basedOn w:val="Tablanormal"/>
    <w:uiPriority w:val="50"/>
    <w:rsid w:val="00C35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adecuadrcula2-nfasis6">
    <w:name w:val="Grid Table 2 Accent 6"/>
    <w:basedOn w:val="Tablanormal"/>
    <w:uiPriority w:val="47"/>
    <w:rsid w:val="00C35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1C36-FB78-47AE-9C4C-AB858B92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16</Pages>
  <Words>2185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Maibel</dc:creator>
  <cp:lastModifiedBy>Maibel</cp:lastModifiedBy>
  <cp:revision>8</cp:revision>
  <dcterms:created xsi:type="dcterms:W3CDTF">2018-05-09T15:09:00Z</dcterms:created>
  <dcterms:modified xsi:type="dcterms:W3CDTF">2018-05-14T09:41:00Z</dcterms:modified>
</cp:coreProperties>
</file>